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097DE3">
      <w:pPr>
        <w:spacing w:line="264" w:lineRule="auto"/>
        <w:ind w:left="3761" w:leftChars="0" w:right="2416" w:hanging="3761" w:firstLineChars="0"/>
        <w:rPr>
          <w:b/>
          <w:sz w:val="36"/>
        </w:rPr>
        <w:sectPr>
          <w:footerReference r:id="rId3" w:type="default"/>
          <w:type w:val="continuous"/>
          <w:pgSz w:w="11920" w:h="16850"/>
          <w:pgMar w:top="980" w:right="425" w:bottom="500" w:left="425" w:header="0" w:footer="305" w:gutter="0"/>
          <w:pgNumType w:start="1"/>
          <w:cols w:space="720" w:num="1"/>
        </w:sectPr>
      </w:pPr>
      <w:r>
        <w:rPr>
          <w:b/>
          <w:sz w:val="36"/>
        </w:rPr>
        <w:drawing>
          <wp:inline distT="0" distB="0" distL="114300" distR="114300">
            <wp:extent cx="6900545" cy="9757410"/>
            <wp:effectExtent l="0" t="0" r="3175" b="11430"/>
            <wp:docPr id="3" name="Изображение 3" descr="внеурочная деят начал общ обр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внеурочная деят начал общ обр_page-00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00545" cy="975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6FDF194">
      <w:pPr>
        <w:pStyle w:val="2"/>
        <w:spacing w:before="64"/>
        <w:ind w:right="702"/>
      </w:pPr>
      <w:r>
        <w:t>Нормативно-правовая</w:t>
      </w:r>
      <w:r>
        <w:rPr>
          <w:spacing w:val="-15"/>
        </w:rPr>
        <w:t xml:space="preserve"> </w:t>
      </w:r>
      <w:r>
        <w:rPr>
          <w:spacing w:val="-2"/>
        </w:rPr>
        <w:t>основа</w:t>
      </w:r>
    </w:p>
    <w:p w14:paraId="5EF66628">
      <w:pPr>
        <w:pStyle w:val="6"/>
        <w:spacing w:before="267"/>
        <w:ind w:right="262" w:firstLine="698"/>
        <w:jc w:val="both"/>
      </w:pPr>
      <w:r>
        <w:t>Нормативно-правовую основу разработки плана внеурочной деятельности начального общего образования составляют следующие нормативные документы:</w:t>
      </w:r>
    </w:p>
    <w:p w14:paraId="19ABAE04">
      <w:pPr>
        <w:pStyle w:val="9"/>
        <w:numPr>
          <w:ilvl w:val="0"/>
          <w:numId w:val="1"/>
        </w:numPr>
        <w:tabs>
          <w:tab w:val="left" w:pos="568"/>
        </w:tabs>
        <w:spacing w:before="5" w:line="237" w:lineRule="auto"/>
        <w:ind w:right="271"/>
        <w:jc w:val="both"/>
        <w:rPr>
          <w:sz w:val="24"/>
        </w:rPr>
      </w:pPr>
      <w:r>
        <w:rPr>
          <w:sz w:val="24"/>
        </w:rPr>
        <w:t xml:space="preserve">Закон Российской Федерации от 29.12.2012 г. № 273 - ФЗ «Об образовании в Российской </w:t>
      </w:r>
      <w:r>
        <w:rPr>
          <w:spacing w:val="-2"/>
          <w:sz w:val="24"/>
        </w:rPr>
        <w:t>Федерации».</w:t>
      </w:r>
    </w:p>
    <w:p w14:paraId="04D0E93E">
      <w:pPr>
        <w:pStyle w:val="9"/>
        <w:numPr>
          <w:ilvl w:val="0"/>
          <w:numId w:val="1"/>
        </w:numPr>
        <w:tabs>
          <w:tab w:val="left" w:pos="568"/>
        </w:tabs>
        <w:spacing w:before="1"/>
        <w:ind w:right="264"/>
        <w:jc w:val="both"/>
        <w:rPr>
          <w:sz w:val="24"/>
        </w:rPr>
      </w:pPr>
      <w:r>
        <w:rPr>
          <w:sz w:val="24"/>
        </w:rPr>
        <w:t xml:space="preserve">Приказ Министерства образования и науки Российской Федерации от 31.05.2021 № 286 «Об утверждении федерального государственного образовательного стандарта начального общего </w:t>
      </w:r>
      <w:r>
        <w:rPr>
          <w:spacing w:val="-2"/>
          <w:sz w:val="24"/>
        </w:rPr>
        <w:t>образования».</w:t>
      </w:r>
    </w:p>
    <w:p w14:paraId="113BBF38">
      <w:pPr>
        <w:pStyle w:val="9"/>
        <w:numPr>
          <w:ilvl w:val="0"/>
          <w:numId w:val="1"/>
        </w:numPr>
        <w:tabs>
          <w:tab w:val="left" w:pos="568"/>
        </w:tabs>
        <w:ind w:right="263"/>
        <w:jc w:val="both"/>
        <w:rPr>
          <w:sz w:val="24"/>
        </w:rPr>
      </w:pPr>
      <w:r>
        <w:rPr>
          <w:sz w:val="24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утверждённым приказом Министерства образования и науки Российской Федерации от 22.03.2021 №115.</w:t>
      </w:r>
    </w:p>
    <w:p w14:paraId="380AA68E">
      <w:pPr>
        <w:pStyle w:val="9"/>
        <w:numPr>
          <w:ilvl w:val="0"/>
          <w:numId w:val="1"/>
        </w:numPr>
        <w:tabs>
          <w:tab w:val="left" w:pos="568"/>
        </w:tabs>
        <w:ind w:right="265"/>
        <w:jc w:val="both"/>
        <w:rPr>
          <w:sz w:val="24"/>
        </w:rPr>
      </w:pPr>
      <w:r>
        <w:rPr>
          <w:sz w:val="24"/>
        </w:rPr>
        <w:t>Санитарные правила и нормы СанПиН 2.4.3648-20 «Санитарно-эпидемиологические требования к организациям воспитания и обучения, 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и оздоровления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молодёжи», утверждёнными постановлением Главного государственного санитарного врача Российской Федерации от 28.09.2020 № 28</w:t>
      </w:r>
      <w:r>
        <w:rPr>
          <w:spacing w:val="40"/>
          <w:sz w:val="24"/>
        </w:rPr>
        <w:t xml:space="preserve"> </w:t>
      </w:r>
      <w:r>
        <w:rPr>
          <w:sz w:val="24"/>
        </w:rPr>
        <w:t>(далее - СанПиН 2.4.3648-20).</w:t>
      </w:r>
    </w:p>
    <w:p w14:paraId="3D093D1D">
      <w:pPr>
        <w:pStyle w:val="9"/>
        <w:numPr>
          <w:ilvl w:val="0"/>
          <w:numId w:val="1"/>
        </w:numPr>
        <w:tabs>
          <w:tab w:val="left" w:pos="568"/>
        </w:tabs>
        <w:spacing w:before="1"/>
        <w:ind w:right="268"/>
        <w:jc w:val="both"/>
        <w:rPr>
          <w:sz w:val="24"/>
        </w:rPr>
      </w:pPr>
      <w:r>
        <w:rPr>
          <w:sz w:val="24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утверждённых постановлением Главного государственного санитарного врача Российской Федерации от 28.01.2021 № 2 (далее - СанПиН 1.2.3685-21).</w:t>
      </w:r>
    </w:p>
    <w:p w14:paraId="5D594CA1">
      <w:pPr>
        <w:pStyle w:val="9"/>
        <w:numPr>
          <w:ilvl w:val="0"/>
          <w:numId w:val="1"/>
        </w:numPr>
        <w:tabs>
          <w:tab w:val="left" w:pos="628"/>
        </w:tabs>
        <w:spacing w:before="2" w:line="275" w:lineRule="exact"/>
        <w:ind w:left="628" w:hanging="487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-14"/>
          <w:sz w:val="24"/>
        </w:rPr>
        <w:t xml:space="preserve"> </w:t>
      </w:r>
      <w:r>
        <w:rPr>
          <w:sz w:val="24"/>
        </w:rPr>
        <w:t>МБОУ «Новосуркинская</w:t>
      </w:r>
      <w:r>
        <w:rPr>
          <w:spacing w:val="-4"/>
          <w:sz w:val="24"/>
        </w:rPr>
        <w:t xml:space="preserve"> ООШ».</w:t>
      </w:r>
    </w:p>
    <w:p w14:paraId="1BEB4C0F">
      <w:pPr>
        <w:pStyle w:val="6"/>
        <w:ind w:right="270" w:firstLine="698"/>
        <w:jc w:val="both"/>
      </w:pPr>
      <w: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метапредметных и личностных), осуществляемую в формах, отличных от </w:t>
      </w:r>
      <w:r>
        <w:rPr>
          <w:spacing w:val="-2"/>
        </w:rPr>
        <w:t>урочной.</w:t>
      </w:r>
    </w:p>
    <w:p w14:paraId="6DCCA62A">
      <w:pPr>
        <w:pStyle w:val="6"/>
        <w:ind w:right="268" w:firstLine="698"/>
        <w:jc w:val="both"/>
      </w:pPr>
      <w:r>
        <w:t>План внеурочной деятельности МБОУ «Новосуркинская ООШ»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14:paraId="7743D485">
      <w:pPr>
        <w:pStyle w:val="6"/>
        <w:ind w:right="280" w:firstLine="698"/>
        <w:jc w:val="both"/>
      </w:pPr>
      <w:r>
        <w:t>В зависимости от конкретных условий реализации основной 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</w:t>
      </w:r>
    </w:p>
    <w:p w14:paraId="65FBF022">
      <w:pPr>
        <w:spacing w:line="244" w:lineRule="auto"/>
        <w:ind w:left="568" w:right="261" w:firstLine="698"/>
        <w:jc w:val="both"/>
        <w:rPr>
          <w:b/>
          <w:sz w:val="24"/>
        </w:rPr>
      </w:pPr>
      <w:r>
        <w:rPr>
          <w:sz w:val="24"/>
        </w:rPr>
        <w:t>В соответствии с требованиями обновленных ФГОС НОО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МБОУ «Новосуркинская ООШ» обеспечивает проведение до 10 часов еженедельных занятий внеурочной деятельности до </w:t>
      </w:r>
      <w:r>
        <w:rPr>
          <w:b/>
          <w:sz w:val="24"/>
        </w:rPr>
        <w:t>1350 часов на уровне начального общего образования</w:t>
      </w:r>
    </w:p>
    <w:p w14:paraId="43E88C40">
      <w:pPr>
        <w:pStyle w:val="6"/>
        <w:ind w:right="265" w:firstLine="698"/>
        <w:jc w:val="both"/>
      </w:pPr>
      <w:r>
        <w:t>Часы</w:t>
      </w:r>
      <w:r>
        <w:rPr>
          <w:spacing w:val="-15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используются</w:t>
      </w:r>
      <w:r>
        <w:rPr>
          <w:spacing w:val="-15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социальное,</w:t>
      </w:r>
      <w:r>
        <w:rPr>
          <w:spacing w:val="28"/>
        </w:rPr>
        <w:t xml:space="preserve"> </w:t>
      </w:r>
      <w:r>
        <w:t>творческое,</w:t>
      </w:r>
      <w:r>
        <w:rPr>
          <w:spacing w:val="-15"/>
        </w:rPr>
        <w:t xml:space="preserve"> </w:t>
      </w:r>
      <w:r>
        <w:t>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</w:t>
      </w:r>
      <w:r>
        <w:rPr>
          <w:spacing w:val="-15"/>
        </w:rPr>
        <w:t xml:space="preserve"> </w:t>
      </w:r>
      <w:r>
        <w:t>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</w:t>
      </w:r>
    </w:p>
    <w:p w14:paraId="76310BDF">
      <w:pPr>
        <w:pStyle w:val="6"/>
        <w:ind w:right="265" w:firstLine="698"/>
        <w:jc w:val="both"/>
      </w:pPr>
      <w:r>
        <w:t>С целью реализации принципа формирования единого образовательного пространства на всех уровнях образования часы внеурочной деятельности</w:t>
      </w:r>
      <w:r>
        <w:rPr>
          <w:spacing w:val="-1"/>
        </w:rPr>
        <w:t xml:space="preserve"> </w:t>
      </w:r>
      <w:r>
        <w:t xml:space="preserve">используются через реализацию </w:t>
      </w:r>
      <w:r>
        <w:rPr>
          <w:b/>
        </w:rPr>
        <w:t>учебно- познавательной деятельности</w:t>
      </w:r>
      <w:r>
        <w:t xml:space="preserve">, когда наибольшее внимание уделяется внеурочной деятельности по учебным предметам и формированию функциональной грамотности, содержанием которой </w:t>
      </w:r>
      <w:r>
        <w:rPr>
          <w:spacing w:val="-2"/>
        </w:rPr>
        <w:t>являются:</w:t>
      </w:r>
    </w:p>
    <w:p w14:paraId="4780908D">
      <w:pPr>
        <w:pStyle w:val="9"/>
        <w:numPr>
          <w:ilvl w:val="0"/>
          <w:numId w:val="2"/>
        </w:numPr>
        <w:tabs>
          <w:tab w:val="left" w:pos="1405"/>
        </w:tabs>
        <w:ind w:left="1405" w:hanging="138"/>
        <w:rPr>
          <w:sz w:val="24"/>
        </w:rPr>
      </w:pPr>
      <w:r>
        <w:rPr>
          <w:sz w:val="24"/>
        </w:rPr>
        <w:t>занятия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углубленному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предметов;</w:t>
      </w:r>
    </w:p>
    <w:p w14:paraId="3074B23E">
      <w:pPr>
        <w:pStyle w:val="9"/>
        <w:numPr>
          <w:ilvl w:val="0"/>
          <w:numId w:val="2"/>
        </w:numPr>
        <w:tabs>
          <w:tab w:val="left" w:pos="1405"/>
        </w:tabs>
        <w:ind w:left="1405" w:hanging="138"/>
        <w:rPr>
          <w:sz w:val="24"/>
        </w:rPr>
      </w:pPr>
      <w:r>
        <w:rPr>
          <w:sz w:val="24"/>
        </w:rPr>
        <w:t>занятия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2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грамотности;</w:t>
      </w:r>
    </w:p>
    <w:p w14:paraId="7B5343E2">
      <w:pPr>
        <w:pStyle w:val="6"/>
        <w:ind w:right="273" w:firstLine="698"/>
        <w:jc w:val="both"/>
      </w:pPr>
      <w:r>
        <w:t xml:space="preserve">-занятия обучающихся с педагогами, сопровождающими проектно-исследовательскую </w:t>
      </w:r>
      <w:r>
        <w:rPr>
          <w:spacing w:val="-2"/>
        </w:rPr>
        <w:t>деятельность;</w:t>
      </w:r>
    </w:p>
    <w:p w14:paraId="6D493E3E">
      <w:pPr>
        <w:pStyle w:val="9"/>
        <w:numPr>
          <w:ilvl w:val="0"/>
          <w:numId w:val="2"/>
        </w:numPr>
        <w:tabs>
          <w:tab w:val="left" w:pos="1405"/>
        </w:tabs>
        <w:ind w:left="1405" w:hanging="138"/>
        <w:rPr>
          <w:sz w:val="24"/>
        </w:rPr>
      </w:pPr>
      <w:r>
        <w:rPr>
          <w:sz w:val="24"/>
        </w:rPr>
        <w:t>профориентационные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2F34F8CF">
      <w:pPr>
        <w:pStyle w:val="6"/>
        <w:spacing w:before="174"/>
        <w:ind w:left="0"/>
      </w:pPr>
    </w:p>
    <w:p w14:paraId="5B638B30">
      <w:pPr>
        <w:pStyle w:val="6"/>
      </w:pPr>
      <w:r>
        <w:rPr>
          <w:spacing w:val="-10"/>
        </w:rPr>
        <w:t>2</w:t>
      </w:r>
    </w:p>
    <w:p w14:paraId="1A291DF3">
      <w:pPr>
        <w:pStyle w:val="6"/>
        <w:sectPr>
          <w:footerReference r:id="rId4" w:type="default"/>
          <w:pgSz w:w="11920" w:h="16850"/>
          <w:pgMar w:top="620" w:right="425" w:bottom="580" w:left="425" w:header="0" w:footer="388" w:gutter="0"/>
          <w:cols w:space="720" w:num="1"/>
        </w:sectPr>
      </w:pPr>
    </w:p>
    <w:p w14:paraId="72FAE577">
      <w:pPr>
        <w:pStyle w:val="6"/>
        <w:spacing w:before="75"/>
        <w:ind w:right="259" w:firstLine="698"/>
        <w:jc w:val="both"/>
      </w:pPr>
      <w:r>
        <w:t>С целью обеспечения преемственности содержания образовательных программ начального образования при формировании плана внеурочной деятельности МБОУ «Новосуркинская ООШ» предусмотрена часть, рекомендуемая</w:t>
      </w:r>
      <w:r>
        <w:rPr>
          <w:spacing w:val="40"/>
        </w:rPr>
        <w:t xml:space="preserve"> </w:t>
      </w:r>
      <w:r>
        <w:t>для всех обучающихся:</w:t>
      </w:r>
    </w:p>
    <w:p w14:paraId="2E48FD8D">
      <w:pPr>
        <w:pStyle w:val="9"/>
        <w:numPr>
          <w:ilvl w:val="1"/>
          <w:numId w:val="1"/>
        </w:numPr>
        <w:tabs>
          <w:tab w:val="left" w:pos="723"/>
        </w:tabs>
        <w:ind w:right="273" w:firstLine="0"/>
        <w:rPr>
          <w:sz w:val="24"/>
        </w:rPr>
      </w:pPr>
      <w:r>
        <w:rPr>
          <w:sz w:val="24"/>
        </w:rPr>
        <w:t>1 час в неделю – на информационно-просветительские занятия патриотической, нравственной и экологической направленности «Разговоры о важном»;</w:t>
      </w:r>
    </w:p>
    <w:p w14:paraId="2EEAD31C">
      <w:pPr>
        <w:pStyle w:val="9"/>
        <w:numPr>
          <w:ilvl w:val="1"/>
          <w:numId w:val="1"/>
        </w:numPr>
        <w:tabs>
          <w:tab w:val="left" w:pos="740"/>
        </w:tabs>
        <w:ind w:right="273" w:firstLine="0"/>
        <w:rPr>
          <w:sz w:val="24"/>
        </w:rPr>
      </w:pPr>
      <w:r>
        <w:rPr>
          <w:sz w:val="24"/>
        </w:rPr>
        <w:t>1</w:t>
      </w:r>
      <w:r>
        <w:rPr>
          <w:spacing w:val="-10"/>
          <w:sz w:val="24"/>
        </w:rPr>
        <w:t xml:space="preserve"> </w:t>
      </w:r>
      <w:r>
        <w:rPr>
          <w:sz w:val="24"/>
        </w:rPr>
        <w:t>час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2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(в</w:t>
      </w:r>
      <w:r>
        <w:rPr>
          <w:spacing w:val="-10"/>
          <w:sz w:val="24"/>
        </w:rPr>
        <w:t xml:space="preserve"> </w:t>
      </w:r>
      <w:r>
        <w:rPr>
          <w:sz w:val="24"/>
        </w:rPr>
        <w:t>том числе финансовой грамотности);</w:t>
      </w:r>
    </w:p>
    <w:p w14:paraId="7AC9ED44">
      <w:pPr>
        <w:pStyle w:val="9"/>
        <w:numPr>
          <w:ilvl w:val="1"/>
          <w:numId w:val="1"/>
        </w:numPr>
        <w:tabs>
          <w:tab w:val="left" w:pos="713"/>
        </w:tabs>
        <w:ind w:right="284" w:firstLine="0"/>
        <w:rPr>
          <w:sz w:val="24"/>
        </w:rPr>
      </w:pPr>
      <w:r>
        <w:rPr>
          <w:sz w:val="24"/>
        </w:rPr>
        <w:t>1 час в неделю – на занятия, направленные на удовлетворение профориентационных интересов и потребностей обучающихся (в том числе основы предпринимательства).</w:t>
      </w:r>
    </w:p>
    <w:p w14:paraId="3D960D6D">
      <w:pPr>
        <w:pStyle w:val="6"/>
        <w:ind w:left="628"/>
        <w:jc w:val="both"/>
      </w:pPr>
      <w:r>
        <w:t>Кроме</w:t>
      </w:r>
      <w:r>
        <w:rPr>
          <w:spacing w:val="-12"/>
        </w:rPr>
        <w:t xml:space="preserve"> </w:t>
      </w:r>
      <w:r>
        <w:t>того,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вариативную</w:t>
      </w:r>
      <w:r>
        <w:rPr>
          <w:spacing w:val="-1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плана</w:t>
      </w:r>
      <w:r>
        <w:rPr>
          <w:spacing w:val="-9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rPr>
          <w:spacing w:val="-2"/>
        </w:rPr>
        <w:t>входят:</w:t>
      </w:r>
    </w:p>
    <w:p w14:paraId="54949445">
      <w:pPr>
        <w:pStyle w:val="9"/>
        <w:numPr>
          <w:ilvl w:val="1"/>
          <w:numId w:val="1"/>
        </w:numPr>
        <w:tabs>
          <w:tab w:val="left" w:pos="829"/>
        </w:tabs>
        <w:ind w:right="267" w:firstLine="0"/>
        <w:rPr>
          <w:sz w:val="24"/>
        </w:rPr>
      </w:pPr>
      <w:r>
        <w:rPr>
          <w:sz w:val="24"/>
        </w:rPr>
        <w:t>1 час в неделю – на занятия, связанные с реализацией особых интеллектуальных и социокультурных</w:t>
      </w:r>
      <w:r>
        <w:rPr>
          <w:spacing w:val="-10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(в</w:t>
      </w:r>
      <w:r>
        <w:rPr>
          <w:spacing w:val="-14"/>
          <w:sz w:val="24"/>
        </w:rPr>
        <w:t xml:space="preserve"> </w:t>
      </w:r>
      <w:r>
        <w:rPr>
          <w:sz w:val="24"/>
        </w:rPr>
        <w:t>том</w:t>
      </w:r>
      <w:r>
        <w:rPr>
          <w:spacing w:val="-1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отдельных учебных предметов на углубленном уровне, проектно-исследовательской деятельности, исторического просвещения);</w:t>
      </w:r>
    </w:p>
    <w:p w14:paraId="70413456">
      <w:pPr>
        <w:pStyle w:val="9"/>
        <w:numPr>
          <w:ilvl w:val="1"/>
          <w:numId w:val="1"/>
        </w:numPr>
        <w:tabs>
          <w:tab w:val="left" w:pos="771"/>
        </w:tabs>
        <w:spacing w:before="1"/>
        <w:ind w:right="268" w:firstLine="0"/>
        <w:rPr>
          <w:sz w:val="24"/>
        </w:rPr>
      </w:pPr>
      <w:r>
        <w:rPr>
          <w:sz w:val="24"/>
        </w:rPr>
        <w:t>2 часа в неделю – на занятия, направленные на удовлетворение интересов и потребностей обучающихся в творческом и физическом развитии (в том числе организация занятий в школьных театрах,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музеях,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клубах,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1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 развития социальной активности обучающихся начальных классов «Юные орлята»);</w:t>
      </w:r>
    </w:p>
    <w:p w14:paraId="6A53A32E">
      <w:pPr>
        <w:pStyle w:val="9"/>
        <w:numPr>
          <w:ilvl w:val="1"/>
          <w:numId w:val="1"/>
        </w:numPr>
        <w:tabs>
          <w:tab w:val="left" w:pos="901"/>
        </w:tabs>
        <w:spacing w:before="3"/>
        <w:ind w:right="270" w:firstLine="0"/>
        <w:rPr>
          <w:sz w:val="24"/>
        </w:rPr>
      </w:pPr>
      <w:r>
        <w:rPr>
          <w:sz w:val="24"/>
        </w:rPr>
        <w:t>4 часа в неделю – на занятия, направленные на удовлетворение социальных интересов и потребностей обучающихся (в том числе в рамках Российского движения школьников, Юнармии, реализации проекта «Россия – страна возможностей»).</w:t>
      </w:r>
    </w:p>
    <w:p w14:paraId="5E09A01F">
      <w:pPr>
        <w:pStyle w:val="6"/>
        <w:spacing w:line="274" w:lineRule="exact"/>
        <w:jc w:val="both"/>
      </w:pPr>
      <w:r>
        <w:t>Основное</w:t>
      </w:r>
      <w:r>
        <w:rPr>
          <w:spacing w:val="-9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отражено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таблице</w:t>
      </w:r>
      <w:r>
        <w:rPr>
          <w:spacing w:val="-6"/>
        </w:rPr>
        <w:t xml:space="preserve"> </w:t>
      </w:r>
      <w:r>
        <w:rPr>
          <w:spacing w:val="-5"/>
        </w:rPr>
        <w:t>1.</w:t>
      </w:r>
    </w:p>
    <w:p w14:paraId="08456E1F">
      <w:pPr>
        <w:pStyle w:val="2"/>
        <w:spacing w:before="14" w:line="237" w:lineRule="auto"/>
        <w:ind w:left="568" w:right="271"/>
        <w:jc w:val="both"/>
      </w:pPr>
      <w:r>
        <w:t>Таблица 1. Направления внеурочной деятельности, включенные в план внеурочной деятельности МБОУ «Новосуркинская ООШ»</w:t>
      </w:r>
    </w:p>
    <w:p w14:paraId="5B92CAB2">
      <w:pPr>
        <w:pStyle w:val="6"/>
        <w:spacing w:before="60"/>
        <w:ind w:left="0"/>
        <w:rPr>
          <w:b/>
          <w:sz w:val="20"/>
        </w:rPr>
      </w:pPr>
    </w:p>
    <w:tbl>
      <w:tblPr>
        <w:tblStyle w:val="8"/>
        <w:tblW w:w="0" w:type="auto"/>
        <w:tblInd w:w="47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41"/>
        <w:gridCol w:w="1731"/>
        <w:gridCol w:w="5164"/>
      </w:tblGrid>
      <w:tr w14:paraId="76138F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241" w:type="dxa"/>
          </w:tcPr>
          <w:p w14:paraId="1B77DA98">
            <w:pPr>
              <w:pStyle w:val="10"/>
              <w:ind w:left="941" w:hanging="62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внеурочной деятельности</w:t>
            </w:r>
          </w:p>
        </w:tc>
        <w:tc>
          <w:tcPr>
            <w:tcW w:w="1731" w:type="dxa"/>
          </w:tcPr>
          <w:p w14:paraId="5AA84A9D">
            <w:pPr>
              <w:pStyle w:val="10"/>
              <w:ind w:left="36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Максимальное количество </w:t>
            </w:r>
            <w:r>
              <w:rPr>
                <w:sz w:val="24"/>
              </w:rPr>
              <w:t>часов в</w:t>
            </w:r>
          </w:p>
          <w:p w14:paraId="51C74BB5">
            <w:pPr>
              <w:pStyle w:val="10"/>
              <w:spacing w:line="264" w:lineRule="exact"/>
              <w:ind w:left="36" w:righ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5164" w:type="dxa"/>
          </w:tcPr>
          <w:p w14:paraId="6BBB761E">
            <w:pPr>
              <w:pStyle w:val="10"/>
              <w:spacing w:line="265" w:lineRule="exact"/>
              <w:ind w:left="101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</w:tr>
      <w:tr w14:paraId="7EF564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136" w:type="dxa"/>
            <w:gridSpan w:val="3"/>
          </w:tcPr>
          <w:p w14:paraId="50A1B3E8">
            <w:pPr>
              <w:pStyle w:val="10"/>
              <w:spacing w:line="256" w:lineRule="exact"/>
              <w:ind w:left="2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14:paraId="28D5B8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4" w:hRule="atLeast"/>
        </w:trPr>
        <w:tc>
          <w:tcPr>
            <w:tcW w:w="3241" w:type="dxa"/>
          </w:tcPr>
          <w:p w14:paraId="3247C852">
            <w:pPr>
              <w:pStyle w:val="10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14:paraId="3CF50FDE">
            <w:pPr>
              <w:pStyle w:val="10"/>
              <w:tabs>
                <w:tab w:val="left" w:pos="2352"/>
              </w:tabs>
              <w:ind w:left="112" w:right="97"/>
              <w:rPr>
                <w:sz w:val="24"/>
              </w:rPr>
            </w:pPr>
            <w:r>
              <w:rPr>
                <w:spacing w:val="-2"/>
                <w:sz w:val="24"/>
              </w:rPr>
              <w:t>просветительские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 патриотической,</w:t>
            </w:r>
          </w:p>
          <w:p w14:paraId="1DBF4F44">
            <w:pPr>
              <w:pStyle w:val="10"/>
              <w:tabs>
                <w:tab w:val="left" w:pos="3005"/>
              </w:tabs>
              <w:ind w:left="112" w:right="94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экологической</w:t>
            </w:r>
          </w:p>
          <w:p w14:paraId="58D234AB">
            <w:pPr>
              <w:pStyle w:val="10"/>
              <w:ind w:left="112" w:right="107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«Разговоры о важном»</w:t>
            </w:r>
          </w:p>
        </w:tc>
        <w:tc>
          <w:tcPr>
            <w:tcW w:w="1731" w:type="dxa"/>
          </w:tcPr>
          <w:p w14:paraId="70DD2B43">
            <w:pPr>
              <w:pStyle w:val="10"/>
              <w:spacing w:line="268" w:lineRule="exact"/>
              <w:ind w:left="36"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4" w:type="dxa"/>
          </w:tcPr>
          <w:p w14:paraId="7CB449AF">
            <w:pPr>
              <w:pStyle w:val="10"/>
              <w:tabs>
                <w:tab w:val="left" w:pos="1511"/>
                <w:tab w:val="left" w:pos="1967"/>
                <w:tab w:val="left" w:pos="2452"/>
                <w:tab w:val="left" w:pos="3559"/>
                <w:tab w:val="left" w:pos="3768"/>
                <w:tab w:val="left" w:pos="4200"/>
              </w:tabs>
              <w:ind w:left="112" w:right="91"/>
              <w:rPr>
                <w:sz w:val="24"/>
              </w:rPr>
            </w:pPr>
            <w:r>
              <w:rPr>
                <w:spacing w:val="-2"/>
                <w:sz w:val="24"/>
              </w:rPr>
              <w:t>Основная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ценностного </w:t>
            </w:r>
            <w:r>
              <w:rPr>
                <w:sz w:val="24"/>
              </w:rPr>
              <w:t>отношения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России, населяющим ее людям, ее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уникальной истории, богатой природе и великой культуре. </w:t>
            </w:r>
            <w:r>
              <w:rPr>
                <w:spacing w:val="-2"/>
                <w:sz w:val="24"/>
              </w:rPr>
              <w:t>Основная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 соответствующей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внутренней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позиции </w:t>
            </w:r>
            <w:r>
              <w:rPr>
                <w:sz w:val="24"/>
              </w:rPr>
              <w:t>личности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конструктивного и ответственного поведения в </w:t>
            </w:r>
            <w:r>
              <w:rPr>
                <w:spacing w:val="-2"/>
                <w:sz w:val="24"/>
              </w:rPr>
              <w:t>обществе.</w:t>
            </w:r>
          </w:p>
          <w:p w14:paraId="02F81635">
            <w:pPr>
              <w:pStyle w:val="10"/>
              <w:ind w:left="112" w:right="84" w:firstLine="60"/>
              <w:jc w:val="both"/>
              <w:rPr>
                <w:sz w:val="24"/>
              </w:rPr>
            </w:pPr>
            <w:r>
              <w:rPr>
                <w:sz w:val="24"/>
              </w:rPr>
              <w:t>Основные темы занятий связаны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важнейшими аспектами жизни человека в современной России: знанием родной истории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доброжелательным</w:t>
            </w:r>
          </w:p>
          <w:p w14:paraId="3197DE78">
            <w:pPr>
              <w:pStyle w:val="10"/>
              <w:spacing w:line="270" w:lineRule="atLeast"/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отношением к окружающим и ответственным отношением к собственным поступкам</w:t>
            </w:r>
          </w:p>
        </w:tc>
      </w:tr>
      <w:tr w14:paraId="77268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3241" w:type="dxa"/>
          </w:tcPr>
          <w:p w14:paraId="2D6E656A">
            <w:pPr>
              <w:pStyle w:val="10"/>
              <w:ind w:left="112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формированию </w:t>
            </w:r>
            <w:r>
              <w:rPr>
                <w:spacing w:val="-2"/>
                <w:sz w:val="24"/>
              </w:rPr>
              <w:t>функциональной</w:t>
            </w:r>
          </w:p>
          <w:p w14:paraId="0990F24C">
            <w:pPr>
              <w:pStyle w:val="10"/>
              <w:ind w:left="112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731" w:type="dxa"/>
          </w:tcPr>
          <w:p w14:paraId="01F994F2">
            <w:pPr>
              <w:pStyle w:val="10"/>
              <w:spacing w:line="268" w:lineRule="exact"/>
              <w:ind w:left="36"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4" w:type="dxa"/>
          </w:tcPr>
          <w:p w14:paraId="62E2FA65">
            <w:pPr>
              <w:pStyle w:val="10"/>
              <w:ind w:left="112" w:right="90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цель: развитие способности 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приобретённыезнания, </w:t>
            </w:r>
            <w:r>
              <w:rPr>
                <w:spacing w:val="-2"/>
                <w:sz w:val="24"/>
              </w:rPr>
              <w:t>умения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различных </w:t>
            </w:r>
            <w:r>
              <w:rPr>
                <w:sz w:val="24"/>
              </w:rPr>
              <w:t>сферах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</w:p>
          <w:p w14:paraId="0B07D8D7">
            <w:pPr>
              <w:pStyle w:val="10"/>
              <w:spacing w:line="264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(обеспечение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жизнью).</w:t>
            </w:r>
          </w:p>
        </w:tc>
      </w:tr>
    </w:tbl>
    <w:p w14:paraId="06C86605">
      <w:pPr>
        <w:pStyle w:val="6"/>
        <w:spacing w:before="123"/>
      </w:pPr>
      <w:r>
        <w:rPr>
          <w:spacing w:val="-10"/>
        </w:rPr>
        <w:t>3</w:t>
      </w:r>
    </w:p>
    <w:p w14:paraId="06AD634C">
      <w:pPr>
        <w:pStyle w:val="6"/>
        <w:sectPr>
          <w:pgSz w:w="11920" w:h="16850"/>
          <w:pgMar w:top="600" w:right="425" w:bottom="580" w:left="425" w:header="0" w:footer="388" w:gutter="0"/>
          <w:cols w:space="720" w:num="1"/>
        </w:sectPr>
      </w:pPr>
    </w:p>
    <w:tbl>
      <w:tblPr>
        <w:tblStyle w:val="8"/>
        <w:tblW w:w="0" w:type="auto"/>
        <w:tblInd w:w="47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41"/>
        <w:gridCol w:w="1731"/>
        <w:gridCol w:w="5164"/>
      </w:tblGrid>
      <w:tr w14:paraId="0CB03F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3" w:hRule="atLeast"/>
        </w:trPr>
        <w:tc>
          <w:tcPr>
            <w:tcW w:w="3241" w:type="dxa"/>
          </w:tcPr>
          <w:p w14:paraId="74931F34">
            <w:pPr>
              <w:pStyle w:val="10"/>
            </w:pPr>
          </w:p>
        </w:tc>
        <w:tc>
          <w:tcPr>
            <w:tcW w:w="1731" w:type="dxa"/>
          </w:tcPr>
          <w:p w14:paraId="6C0886E5">
            <w:pPr>
              <w:pStyle w:val="10"/>
            </w:pPr>
          </w:p>
        </w:tc>
        <w:tc>
          <w:tcPr>
            <w:tcW w:w="5164" w:type="dxa"/>
          </w:tcPr>
          <w:p w14:paraId="5689250C">
            <w:pPr>
              <w:pStyle w:val="10"/>
              <w:ind w:left="112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Основная задача: формирование и развитие функциональной грамотности школьников: читательской, математической, естественно- научной, финансовой, направленной и на развитие креативного мышления и глобальных </w:t>
            </w:r>
            <w:r>
              <w:rPr>
                <w:spacing w:val="-2"/>
                <w:sz w:val="24"/>
              </w:rPr>
              <w:t>компетенций.</w:t>
            </w:r>
          </w:p>
          <w:p w14:paraId="14A5CE25">
            <w:pPr>
              <w:pStyle w:val="10"/>
              <w:tabs>
                <w:tab w:val="left" w:pos="1811"/>
                <w:tab w:val="left" w:pos="4284"/>
              </w:tabs>
              <w:spacing w:line="270" w:lineRule="atLeast"/>
              <w:ind w:left="112"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формы: </w:t>
            </w:r>
            <w:r>
              <w:rPr>
                <w:sz w:val="24"/>
              </w:rPr>
              <w:t xml:space="preserve">метапредметные кружки или факультативы, работа с банком заданий </w:t>
            </w:r>
            <w:r>
              <w:rPr>
                <w:color w:val="006EC0"/>
                <w:sz w:val="24"/>
              </w:rPr>
              <w:t>https://fg.resh.edu.ru/</w:t>
            </w:r>
          </w:p>
        </w:tc>
      </w:tr>
      <w:tr w14:paraId="1F0863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6" w:hRule="atLeast"/>
        </w:trPr>
        <w:tc>
          <w:tcPr>
            <w:tcW w:w="3241" w:type="dxa"/>
          </w:tcPr>
          <w:p w14:paraId="3E460CE0">
            <w:pPr>
              <w:pStyle w:val="10"/>
              <w:tabs>
                <w:tab w:val="left" w:pos="1216"/>
                <w:tab w:val="left" w:pos="2899"/>
              </w:tabs>
              <w:ind w:left="112" w:right="96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удовлетворение профориентационных</w:t>
            </w:r>
          </w:p>
          <w:p w14:paraId="74A61209">
            <w:pPr>
              <w:pStyle w:val="10"/>
              <w:tabs>
                <w:tab w:val="left" w:pos="1375"/>
                <w:tab w:val="left" w:pos="1735"/>
              </w:tabs>
              <w:ind w:left="112" w:right="107"/>
              <w:rPr>
                <w:sz w:val="24"/>
              </w:rPr>
            </w:pPr>
            <w:r>
              <w:rPr>
                <w:spacing w:val="-2"/>
                <w:sz w:val="24"/>
              </w:rPr>
              <w:t>интересов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потребностей обучающихся</w:t>
            </w:r>
          </w:p>
        </w:tc>
        <w:tc>
          <w:tcPr>
            <w:tcW w:w="1731" w:type="dxa"/>
          </w:tcPr>
          <w:p w14:paraId="30812608">
            <w:pPr>
              <w:pStyle w:val="10"/>
              <w:spacing w:line="263" w:lineRule="exact"/>
              <w:ind w:left="36"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4" w:type="dxa"/>
          </w:tcPr>
          <w:p w14:paraId="7AC7C398">
            <w:pPr>
              <w:pStyle w:val="10"/>
              <w:ind w:left="112"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Основная цель: развитие ценностного отношения обучающихся к труду, как основному способу достижения жизненного благополучия и ощущения уверенности в </w:t>
            </w:r>
            <w:r>
              <w:rPr>
                <w:spacing w:val="-2"/>
                <w:sz w:val="24"/>
              </w:rPr>
              <w:t>жизни.</w:t>
            </w:r>
          </w:p>
          <w:p w14:paraId="29C8FA67">
            <w:pPr>
              <w:pStyle w:val="10"/>
              <w:tabs>
                <w:tab w:val="left" w:pos="1425"/>
                <w:tab w:val="left" w:pos="2805"/>
                <w:tab w:val="left" w:pos="3823"/>
              </w:tabs>
              <w:ind w:left="112" w:right="86" w:firstLine="60"/>
              <w:jc w:val="both"/>
              <w:rPr>
                <w:sz w:val="24"/>
              </w:rPr>
            </w:pPr>
            <w:r>
              <w:rPr>
                <w:sz w:val="24"/>
              </w:rPr>
              <w:t>Основная задача: формирование готовности школьников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выборунаправления продолжения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будущей профессии, осознание важности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получаемых в </w:t>
            </w:r>
            <w:r>
              <w:rPr>
                <w:spacing w:val="-2"/>
                <w:sz w:val="24"/>
              </w:rPr>
              <w:t>школе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дальнейшей </w:t>
            </w:r>
            <w:r>
              <w:rPr>
                <w:sz w:val="24"/>
              </w:rPr>
              <w:t xml:space="preserve">профессиональной и внепрофессиональной </w:t>
            </w:r>
            <w:r>
              <w:rPr>
                <w:spacing w:val="-2"/>
                <w:sz w:val="24"/>
              </w:rPr>
              <w:t>деятельности.</w:t>
            </w:r>
          </w:p>
          <w:p w14:paraId="239B2A3D">
            <w:pPr>
              <w:pStyle w:val="10"/>
              <w:tabs>
                <w:tab w:val="left" w:pos="1811"/>
                <w:tab w:val="left" w:pos="4284"/>
              </w:tabs>
              <w:ind w:left="112" w:right="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формы: </w:t>
            </w:r>
            <w:r>
              <w:rPr>
                <w:sz w:val="24"/>
              </w:rPr>
              <w:t>профориентационные беседы, деловые игры, квесты,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профориентационных парков. Основное содержание: знакомство с миром профессий и способами получения профессионального образования; создание условий для развития надпрофессиональных навыков (общения, работы в команде, поведения в конфликтной ситуации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познания обучающимся самого себя, своих мотивов, устремлений, склонностей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 условий для 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 адекватно оценивать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свои силы и</w:t>
            </w:r>
          </w:p>
          <w:p w14:paraId="36730FEB">
            <w:pPr>
              <w:pStyle w:val="10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возможности.</w:t>
            </w:r>
          </w:p>
        </w:tc>
      </w:tr>
      <w:tr w14:paraId="681AC8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0136" w:type="dxa"/>
            <w:gridSpan w:val="3"/>
          </w:tcPr>
          <w:p w14:paraId="3F5F3351">
            <w:pPr>
              <w:pStyle w:val="10"/>
              <w:spacing w:line="256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14:paraId="18F297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4" w:hRule="atLeast"/>
        </w:trPr>
        <w:tc>
          <w:tcPr>
            <w:tcW w:w="3241" w:type="dxa"/>
          </w:tcPr>
          <w:p w14:paraId="66242406">
            <w:pPr>
              <w:pStyle w:val="10"/>
              <w:tabs>
                <w:tab w:val="left" w:pos="2385"/>
                <w:tab w:val="left" w:pos="3005"/>
              </w:tabs>
              <w:spacing w:line="237" w:lineRule="auto"/>
              <w:ind w:left="112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Занятия, связанные с </w:t>
            </w:r>
            <w:r>
              <w:rPr>
                <w:spacing w:val="-2"/>
                <w:sz w:val="24"/>
              </w:rPr>
              <w:t>реализацией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особых интеллектуальных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социокультурных</w:t>
            </w:r>
          </w:p>
          <w:p w14:paraId="4AFF9B2C">
            <w:pPr>
              <w:pStyle w:val="10"/>
              <w:spacing w:line="275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31" w:type="dxa"/>
          </w:tcPr>
          <w:p w14:paraId="1DC1FABF">
            <w:pPr>
              <w:pStyle w:val="10"/>
              <w:spacing w:line="263" w:lineRule="exact"/>
              <w:ind w:left="36"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4" w:type="dxa"/>
          </w:tcPr>
          <w:p w14:paraId="1304FF0D">
            <w:pPr>
              <w:pStyle w:val="10"/>
              <w:tabs>
                <w:tab w:val="left" w:pos="1518"/>
                <w:tab w:val="left" w:pos="1945"/>
                <w:tab w:val="left" w:pos="2244"/>
                <w:tab w:val="left" w:pos="2402"/>
                <w:tab w:val="left" w:pos="2529"/>
                <w:tab w:val="left" w:pos="3355"/>
                <w:tab w:val="left" w:pos="3583"/>
                <w:tab w:val="left" w:pos="4855"/>
              </w:tabs>
              <w:spacing w:line="237" w:lineRule="auto"/>
              <w:ind w:left="112" w:right="89"/>
              <w:rPr>
                <w:sz w:val="24"/>
              </w:rPr>
            </w:pPr>
            <w:r>
              <w:rPr>
                <w:spacing w:val="-2"/>
                <w:sz w:val="24"/>
              </w:rPr>
              <w:t>Основная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цель: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интеллектуальное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общекультурное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обучающихся, удовлетворение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познавательных, </w:t>
            </w:r>
            <w:r>
              <w:rPr>
                <w:sz w:val="24"/>
              </w:rPr>
              <w:t>культурных,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интересов.</w:t>
            </w:r>
          </w:p>
          <w:p w14:paraId="1E918F73">
            <w:pPr>
              <w:pStyle w:val="10"/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Основная задача: формирование ценностного отношения обучающихся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</w:t>
            </w:r>
          </w:p>
          <w:p w14:paraId="01BDBD7D">
            <w:pPr>
              <w:pStyle w:val="10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</w:tr>
    </w:tbl>
    <w:p w14:paraId="506717C2">
      <w:pPr>
        <w:pStyle w:val="6"/>
        <w:spacing w:before="133"/>
      </w:pPr>
      <w:r>
        <w:rPr>
          <w:spacing w:val="-10"/>
        </w:rPr>
        <w:t>4</w:t>
      </w:r>
    </w:p>
    <w:p w14:paraId="59A7E6CA">
      <w:pPr>
        <w:pStyle w:val="6"/>
        <w:sectPr>
          <w:pgSz w:w="11920" w:h="16850"/>
          <w:pgMar w:top="680" w:right="425" w:bottom="580" w:left="425" w:header="0" w:footer="388" w:gutter="0"/>
          <w:cols w:space="720" w:num="1"/>
        </w:sectPr>
      </w:pPr>
    </w:p>
    <w:tbl>
      <w:tblPr>
        <w:tblStyle w:val="8"/>
        <w:tblW w:w="0" w:type="auto"/>
        <w:tblInd w:w="47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41"/>
        <w:gridCol w:w="1731"/>
        <w:gridCol w:w="5164"/>
      </w:tblGrid>
      <w:tr w14:paraId="6F0C03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1" w:hRule="atLeast"/>
        </w:trPr>
        <w:tc>
          <w:tcPr>
            <w:tcW w:w="3241" w:type="dxa"/>
          </w:tcPr>
          <w:p w14:paraId="561CB0AF">
            <w:pPr>
              <w:pStyle w:val="10"/>
            </w:pPr>
          </w:p>
        </w:tc>
        <w:tc>
          <w:tcPr>
            <w:tcW w:w="1731" w:type="dxa"/>
          </w:tcPr>
          <w:p w14:paraId="0FE17169">
            <w:pPr>
              <w:pStyle w:val="10"/>
            </w:pPr>
          </w:p>
        </w:tc>
        <w:tc>
          <w:tcPr>
            <w:tcW w:w="5164" w:type="dxa"/>
          </w:tcPr>
          <w:p w14:paraId="2BDDF217">
            <w:pPr>
              <w:pStyle w:val="10"/>
              <w:ind w:left="112" w:right="85"/>
              <w:jc w:val="both"/>
              <w:rPr>
                <w:sz w:val="24"/>
              </w:rPr>
            </w:pPr>
            <w:r>
              <w:rPr>
                <w:sz w:val="24"/>
              </w:rPr>
              <w:t>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обучения; специальные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 для обучающихся с ограниченными возможностями здоровья или испытывающими</w:t>
            </w:r>
          </w:p>
          <w:p w14:paraId="7DE09DC4">
            <w:pPr>
              <w:pStyle w:val="10"/>
              <w:spacing w:line="261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затруднения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коммуникации.</w:t>
            </w:r>
          </w:p>
        </w:tc>
      </w:tr>
      <w:tr w14:paraId="6C6B4A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7" w:hRule="atLeast"/>
        </w:trPr>
        <w:tc>
          <w:tcPr>
            <w:tcW w:w="3241" w:type="dxa"/>
          </w:tcPr>
          <w:p w14:paraId="5DD7583B">
            <w:pPr>
              <w:pStyle w:val="10"/>
              <w:ind w:left="112" w:right="86"/>
              <w:jc w:val="both"/>
              <w:rPr>
                <w:sz w:val="24"/>
              </w:rPr>
            </w:pPr>
            <w:r>
              <w:rPr>
                <w:sz w:val="24"/>
              </w:rPr>
              <w:t>Занятия, направленные на удовлетворение интересов и потребностей обучающихсяв творческом и физическом развитии, помощь в самореализации,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раскрытиии развитии способностей и </w:t>
            </w: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1731" w:type="dxa"/>
          </w:tcPr>
          <w:p w14:paraId="17DCC3A1">
            <w:pPr>
              <w:pStyle w:val="10"/>
              <w:spacing w:line="265" w:lineRule="exact"/>
              <w:ind w:left="36"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4" w:type="dxa"/>
          </w:tcPr>
          <w:p w14:paraId="3170BD9B">
            <w:pPr>
              <w:pStyle w:val="10"/>
              <w:tabs>
                <w:tab w:val="left" w:pos="1840"/>
                <w:tab w:val="left" w:pos="3660"/>
              </w:tabs>
              <w:ind w:left="112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Основная цель: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талантов. Основные задачи: </w:t>
            </w:r>
            <w:r>
              <w:rPr>
                <w:spacing w:val="-2"/>
                <w:sz w:val="24"/>
              </w:rPr>
              <w:t>раскрытие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способностей </w:t>
            </w:r>
            <w:r>
              <w:rPr>
                <w:sz w:val="24"/>
              </w:rPr>
              <w:t>школьников,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вкуса и умения ценить прекрасное, формирование ценностного отношения ккультуре; физическое развитие обучающихся,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привитие им любви к спорту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жизни, воспитание силы воли, ответственности, формирование установок на защиту слабых; оздоровлениешкольников,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своему краю, его истории, культуре, природе, развитие их самостоятельности и ответственности, формирование навыков самообслуживающего труда.</w:t>
            </w:r>
          </w:p>
          <w:p w14:paraId="2D8F854D">
            <w:pPr>
              <w:pStyle w:val="10"/>
              <w:tabs>
                <w:tab w:val="left" w:pos="2539"/>
              </w:tabs>
              <w:ind w:left="112" w:right="86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Основные организационные формы: занятия школьников в различных творческих объединениях (музыкальных, хоровых или танцевальных студиях, театральных кружках или кружках художественного творчества, журналистских, поэтических или писательских клубах и т.п.); занятия школьников в спортивных объединениях (секциях и клубах, организация спортивных турниров и соревнований); занятия школьников в </w:t>
            </w:r>
            <w:r>
              <w:rPr>
                <w:spacing w:val="-2"/>
                <w:sz w:val="24"/>
              </w:rPr>
              <w:t>объединениях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туристскокраеведческой </w:t>
            </w:r>
            <w:r>
              <w:rPr>
                <w:sz w:val="24"/>
              </w:rPr>
              <w:t>направленности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(экскурсии, развитиешкольных музеев); занятия по Программе</w:t>
            </w:r>
          </w:p>
          <w:p w14:paraId="2E08BB00">
            <w:pPr>
              <w:pStyle w:val="10"/>
              <w:ind w:left="112" w:right="95"/>
              <w:jc w:val="both"/>
              <w:rPr>
                <w:sz w:val="24"/>
              </w:rPr>
            </w:pPr>
            <w:r>
              <w:rPr>
                <w:sz w:val="24"/>
              </w:rPr>
              <w:t>развития социальной активности обучающихся начальных классов «Орлята России».</w:t>
            </w:r>
          </w:p>
        </w:tc>
      </w:tr>
      <w:tr w14:paraId="09BCA7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3241" w:type="dxa"/>
          </w:tcPr>
          <w:p w14:paraId="56198FB9">
            <w:pPr>
              <w:pStyle w:val="10"/>
              <w:tabs>
                <w:tab w:val="left" w:pos="2899"/>
              </w:tabs>
              <w:spacing w:line="237" w:lineRule="auto"/>
              <w:ind w:left="112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Занятия, направленные на удовлетворение социальных интересов и потребностей </w:t>
            </w:r>
            <w:r>
              <w:rPr>
                <w:spacing w:val="-2"/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педагогическое</w:t>
            </w:r>
          </w:p>
        </w:tc>
        <w:tc>
          <w:tcPr>
            <w:tcW w:w="1731" w:type="dxa"/>
          </w:tcPr>
          <w:p w14:paraId="5D952916">
            <w:pPr>
              <w:pStyle w:val="10"/>
              <w:spacing w:line="261" w:lineRule="exact"/>
              <w:ind w:left="36"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64" w:type="dxa"/>
          </w:tcPr>
          <w:p w14:paraId="563E5AD4">
            <w:pPr>
              <w:pStyle w:val="10"/>
              <w:spacing w:line="237" w:lineRule="auto"/>
              <w:ind w:left="112" w:right="87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цель: развитие важных для жизни подрастающего человека социальных умений – заботиться о других и организовывать свою собственную деятельность, лидировать и подчиняться, брать на себя инициативу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нести</w:t>
            </w:r>
          </w:p>
        </w:tc>
      </w:tr>
    </w:tbl>
    <w:p w14:paraId="5E759717">
      <w:pPr>
        <w:pStyle w:val="6"/>
        <w:spacing w:before="145"/>
      </w:pPr>
      <w:r>
        <w:rPr>
          <w:spacing w:val="-10"/>
        </w:rPr>
        <w:t>5</w:t>
      </w:r>
    </w:p>
    <w:p w14:paraId="216387C0">
      <w:pPr>
        <w:pStyle w:val="6"/>
        <w:sectPr>
          <w:pgSz w:w="11920" w:h="16850"/>
          <w:pgMar w:top="680" w:right="425" w:bottom="580" w:left="425" w:header="0" w:footer="388" w:gutter="0"/>
          <w:cols w:space="720" w:num="1"/>
        </w:sectPr>
      </w:pPr>
    </w:p>
    <w:tbl>
      <w:tblPr>
        <w:tblStyle w:val="8"/>
        <w:tblW w:w="0" w:type="auto"/>
        <w:tblInd w:w="47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41"/>
        <w:gridCol w:w="1731"/>
        <w:gridCol w:w="5164"/>
      </w:tblGrid>
      <w:tr w14:paraId="4FA542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4" w:hRule="atLeast"/>
        </w:trPr>
        <w:tc>
          <w:tcPr>
            <w:tcW w:w="3241" w:type="dxa"/>
          </w:tcPr>
          <w:p w14:paraId="137F0F6C">
            <w:pPr>
              <w:pStyle w:val="10"/>
              <w:tabs>
                <w:tab w:val="left" w:pos="1632"/>
                <w:tab w:val="left" w:pos="2330"/>
              </w:tabs>
              <w:ind w:left="112" w:right="96"/>
              <w:jc w:val="both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социально ориентированных ученических сообществ, </w:t>
            </w:r>
            <w:r>
              <w:rPr>
                <w:spacing w:val="-2"/>
                <w:sz w:val="24"/>
              </w:rPr>
              <w:t>детских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общественных объединений,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органов ученического</w:t>
            </w:r>
          </w:p>
          <w:p w14:paraId="38234BC8">
            <w:pPr>
              <w:pStyle w:val="10"/>
              <w:tabs>
                <w:tab w:val="left" w:pos="2899"/>
              </w:tabs>
              <w:ind w:left="112"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самоуправления,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организацию совместно с обучающимися комплекса </w:t>
            </w:r>
            <w:r>
              <w:rPr>
                <w:spacing w:val="-2"/>
                <w:sz w:val="24"/>
              </w:rPr>
              <w:t>мероприятий</w:t>
            </w:r>
          </w:p>
          <w:p w14:paraId="18F0BE00">
            <w:pPr>
              <w:pStyle w:val="10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 направленности</w:t>
            </w:r>
          </w:p>
        </w:tc>
        <w:tc>
          <w:tcPr>
            <w:tcW w:w="1731" w:type="dxa"/>
          </w:tcPr>
          <w:p w14:paraId="5EE318CC">
            <w:pPr>
              <w:pStyle w:val="10"/>
            </w:pPr>
          </w:p>
        </w:tc>
        <w:tc>
          <w:tcPr>
            <w:tcW w:w="5164" w:type="dxa"/>
          </w:tcPr>
          <w:p w14:paraId="2D9805D6">
            <w:pPr>
              <w:pStyle w:val="10"/>
              <w:ind w:left="112" w:right="93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ответственность, отстаивать свою точку зрения и принимать другие точки зрения.</w:t>
            </w:r>
          </w:p>
          <w:p w14:paraId="0F2F3279">
            <w:pPr>
              <w:pStyle w:val="10"/>
              <w:tabs>
                <w:tab w:val="left" w:pos="2104"/>
                <w:tab w:val="left" w:pos="3775"/>
              </w:tabs>
              <w:ind w:left="112" w:right="87" w:firstLine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обеспечение </w:t>
            </w:r>
            <w:r>
              <w:rPr>
                <w:sz w:val="24"/>
              </w:rPr>
              <w:t>психологического благополучия 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образовательном пространстве школы, 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макро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микро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коммуникаций,</w:t>
            </w:r>
          </w:p>
          <w:p w14:paraId="42F17C1A">
            <w:pPr>
              <w:pStyle w:val="10"/>
              <w:tabs>
                <w:tab w:val="left" w:pos="772"/>
                <w:tab w:val="left" w:pos="1122"/>
                <w:tab w:val="left" w:pos="1201"/>
                <w:tab w:val="left" w:pos="1326"/>
                <w:tab w:val="left" w:pos="1487"/>
                <w:tab w:val="left" w:pos="1585"/>
                <w:tab w:val="left" w:pos="1655"/>
                <w:tab w:val="left" w:pos="1811"/>
                <w:tab w:val="left" w:pos="1854"/>
                <w:tab w:val="left" w:pos="1902"/>
                <w:tab w:val="left" w:pos="1981"/>
                <w:tab w:val="left" w:pos="2148"/>
                <w:tab w:val="left" w:pos="2251"/>
                <w:tab w:val="left" w:pos="2731"/>
                <w:tab w:val="left" w:pos="3254"/>
                <w:tab w:val="left" w:pos="3321"/>
                <w:tab w:val="left" w:pos="3405"/>
                <w:tab w:val="left" w:pos="3573"/>
                <w:tab w:val="left" w:pos="3604"/>
                <w:tab w:val="left" w:pos="3693"/>
                <w:tab w:val="left" w:pos="4096"/>
                <w:tab w:val="left" w:pos="4262"/>
                <w:tab w:val="left" w:pos="4296"/>
                <w:tab w:val="left" w:pos="4934"/>
              </w:tabs>
              <w:ind w:left="112" w:right="87" w:firstLine="2319"/>
              <w:rPr>
                <w:sz w:val="24"/>
              </w:rPr>
            </w:pPr>
            <w:r>
              <w:rPr>
                <w:spacing w:val="-2"/>
                <w:sz w:val="24"/>
              </w:rPr>
              <w:t>складывающихся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образовательной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зон личного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уклад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жизни. </w:t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организационные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формы: педагогическое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сопровождение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 Российского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Юнармейских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отрядов;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волонтерских, </w:t>
            </w:r>
            <w:r>
              <w:rPr>
                <w:sz w:val="24"/>
              </w:rPr>
              <w:t xml:space="preserve">трудовых, экологических отрядов, создаваемых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ориентированной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работы; </w:t>
            </w:r>
            <w:r>
              <w:rPr>
                <w:sz w:val="24"/>
              </w:rPr>
              <w:t>выборного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создаваемого 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управления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организацией; Совета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старост,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объединяющего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старост классов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облегчения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распространения значимой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 коллективов;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постоянно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действующего школьного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актива,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инициирующего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организующего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проведение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личностно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школьников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событий (соревнований,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конкурсов,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фестивалей, капустников, флешмобов); творческих советов, отвечающих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конкретных мероприятий, праздников, вечеров, акций;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 наиболее авторитетных старшеклассников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урегулированию</w:t>
            </w:r>
          </w:p>
          <w:p w14:paraId="7910BE13">
            <w:pPr>
              <w:pStyle w:val="10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конфликтных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т.п.</w:t>
            </w:r>
          </w:p>
        </w:tc>
      </w:tr>
    </w:tbl>
    <w:p w14:paraId="26BDB8CB">
      <w:pPr>
        <w:pStyle w:val="6"/>
        <w:spacing w:before="274"/>
        <w:ind w:right="265" w:firstLine="698"/>
        <w:jc w:val="both"/>
      </w:pPr>
      <w:r>
        <w:t>Внеурочная деятельность в МБОУ «Новосуркинская ООШ» организуется по направлениям развитияличности младшего</w:t>
      </w:r>
      <w:r>
        <w:rPr>
          <w:spacing w:val="-1"/>
        </w:rPr>
        <w:t xml:space="preserve"> </w:t>
      </w:r>
      <w:r>
        <w:t>школьника</w:t>
      </w:r>
      <w:r>
        <w:rPr>
          <w:spacing w:val="-1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намеченных задач</w:t>
      </w:r>
      <w:r>
        <w:rPr>
          <w:spacing w:val="-1"/>
        </w:rPr>
        <w:t xml:space="preserve"> </w:t>
      </w:r>
      <w:r>
        <w:t>внеурочной деятельности. Все ее формы представляются в деятельностных формулировках, что подчёркивает их практико- ориентированные</w:t>
      </w:r>
      <w:r>
        <w:rPr>
          <w:spacing w:val="40"/>
        </w:rPr>
        <w:t xml:space="preserve"> </w:t>
      </w:r>
      <w:r>
        <w:t>характеристики.</w:t>
      </w:r>
    </w:p>
    <w:p w14:paraId="3B1921BE">
      <w:pPr>
        <w:pStyle w:val="6"/>
        <w:ind w:right="279" w:firstLine="698"/>
        <w:jc w:val="both"/>
      </w:pPr>
      <w:r>
        <w:t xml:space="preserve">Количество занятий внеурочной деятельности для каждого обучающегося определяется его родителями (законными представителями) с учётом занятости обучающегося во второй половине </w:t>
      </w:r>
      <w:r>
        <w:rPr>
          <w:spacing w:val="-4"/>
        </w:rPr>
        <w:t>дня.</w:t>
      </w:r>
    </w:p>
    <w:p w14:paraId="6992DC38">
      <w:pPr>
        <w:pStyle w:val="6"/>
        <w:ind w:right="267" w:firstLine="698"/>
        <w:jc w:val="both"/>
      </w:pPr>
      <w:r>
        <w:t>Обучающимся предоставлена возможность посещать занятия в музыкальных и художественных школах, спортивные секции, кружки в учреждениях и отделениях дополнительного образования, другие дополнительные занятия по выбору родителей (законных представителей) обучающихся.</w:t>
      </w:r>
    </w:p>
    <w:p w14:paraId="45298FA8">
      <w:pPr>
        <w:pStyle w:val="6"/>
        <w:spacing w:before="1"/>
        <w:ind w:right="266" w:firstLine="698"/>
        <w:jc w:val="both"/>
      </w:pPr>
      <w:r>
        <w:t>Школа не требует обязательного посещения обучающимися максимального количества занятий внеурочной деятельности.</w:t>
      </w:r>
    </w:p>
    <w:p w14:paraId="24CA83BE">
      <w:pPr>
        <w:pStyle w:val="6"/>
        <w:ind w:right="273" w:firstLine="698"/>
        <w:jc w:val="both"/>
      </w:pPr>
      <w:r>
        <w:t>Время, отведённое на внеурочную деятельность, не учитывается при определении максимально допустимой недельной нагрузки обучающихся.</w:t>
      </w:r>
    </w:p>
    <w:p w14:paraId="49DEA72D">
      <w:pPr>
        <w:pStyle w:val="6"/>
        <w:ind w:right="272" w:firstLine="698"/>
        <w:jc w:val="both"/>
      </w:pPr>
      <w:r>
        <w:t>МБОУ «Новосуркинская ООШ» осуществляет обязательное ознакомление всех участников образовательных отношений с образовательной программой образовательной организации, в том числе учебным планом и планом внеурочной деятельности.</w:t>
      </w:r>
    </w:p>
    <w:p w14:paraId="3D09A8D0">
      <w:pPr>
        <w:pStyle w:val="6"/>
        <w:spacing w:before="168"/>
      </w:pPr>
      <w:r>
        <w:rPr>
          <w:spacing w:val="-10"/>
        </w:rPr>
        <w:t>6</w:t>
      </w:r>
    </w:p>
    <w:p w14:paraId="77C7E4B5">
      <w:pPr>
        <w:pStyle w:val="6"/>
        <w:sectPr>
          <w:pgSz w:w="11920" w:h="16850"/>
          <w:pgMar w:top="680" w:right="425" w:bottom="580" w:left="425" w:header="0" w:footer="388" w:gutter="0"/>
          <w:cols w:space="720" w:num="1"/>
        </w:sectPr>
      </w:pPr>
    </w:p>
    <w:p w14:paraId="33E89ABF">
      <w:pPr>
        <w:pStyle w:val="6"/>
        <w:spacing w:before="75"/>
        <w:ind w:right="281" w:firstLine="698"/>
        <w:jc w:val="both"/>
      </w:pPr>
      <w:r>
        <w:t>Чередование учебной и внеурочной деятельности устанавливается календарным учебным графиком образовательной организации.</w:t>
      </w:r>
    </w:p>
    <w:p w14:paraId="776E517C">
      <w:pPr>
        <w:pStyle w:val="6"/>
        <w:ind w:right="268" w:firstLine="698"/>
        <w:jc w:val="both"/>
      </w:pPr>
      <w:r>
        <w:t xml:space="preserve">План внеурочной деятельности является организационным механизмом реализации основных образовательных программ начального общего образования. Он обеспечивает учёт индивидуальных особенностей и потребностей обучающихся через организацию внеурочной </w:t>
      </w:r>
      <w:r>
        <w:rPr>
          <w:spacing w:val="-2"/>
        </w:rPr>
        <w:t>деятельности.</w:t>
      </w:r>
    </w:p>
    <w:p w14:paraId="3B5E6F35">
      <w:pPr>
        <w:pStyle w:val="6"/>
        <w:ind w:right="279" w:firstLine="698"/>
        <w:jc w:val="both"/>
      </w:pPr>
      <w:r>
        <w:t>План внеурочной деятельности направлен на достижение обучающимися планируемых результатов освоения основной образовательной программы.</w:t>
      </w:r>
    </w:p>
    <w:p w14:paraId="4A82722D">
      <w:pPr>
        <w:pStyle w:val="6"/>
        <w:ind w:right="271" w:firstLine="698"/>
        <w:jc w:val="both"/>
      </w:pPr>
      <w:r>
        <w:t>При организации внеурочной деятельности обучающихся в школе используются учебные кабинеты, общешкольные помещения, спортивный зал, актовый зал, школьный музей. В период каникул для продолжения внеурочной деятельности могут использоваться возможности организаций отдыха детей и их оздоровления, тематических лагерных смен, летних школ, создаваемых на базе школы.</w:t>
      </w:r>
    </w:p>
    <w:p w14:paraId="141B21A4">
      <w:pPr>
        <w:pStyle w:val="6"/>
        <w:spacing w:before="1"/>
        <w:ind w:right="263" w:firstLine="698"/>
        <w:jc w:val="both"/>
      </w:pPr>
      <w:r>
        <w:t>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физкультурно-спортивные, детские общественные объединения и иные организации, обладающие необходимыми ресурсами.</w:t>
      </w:r>
    </w:p>
    <w:p w14:paraId="7F5EB885">
      <w:pPr>
        <w:pStyle w:val="6"/>
        <w:spacing w:before="10"/>
        <w:ind w:left="0"/>
      </w:pPr>
    </w:p>
    <w:p w14:paraId="70D96779">
      <w:pPr>
        <w:pStyle w:val="2"/>
        <w:ind w:right="716"/>
      </w:pP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rPr>
          <w:spacing w:val="-2"/>
        </w:rPr>
        <w:t>деятельности</w:t>
      </w:r>
    </w:p>
    <w:p w14:paraId="6D575B80">
      <w:pPr>
        <w:pStyle w:val="6"/>
        <w:spacing w:before="269"/>
        <w:ind w:right="265" w:firstLine="698"/>
        <w:jc w:val="both"/>
      </w:pPr>
      <w:r>
        <w:t xml:space="preserve">В соответствии с ФГОС </w:t>
      </w:r>
      <w:r>
        <w:rPr>
          <w:b/>
        </w:rPr>
        <w:t xml:space="preserve">главная цель внеурочной деятельности </w:t>
      </w:r>
      <w:r>
        <w:t>- создание условий для проявления и развития ребёнком своих интересов на основе свободного выбора, постижения духовно-нравственных ценностей и культурных традиций; создание условий для позитивного общения учащихся в школе и за её пределами, для проявления инициативы и самостоятельности, ответственности, искренности и открытости в реальных жизненных ситуациях, интереса к внеклассной деятельности на всех возрастных этапах.</w:t>
      </w:r>
    </w:p>
    <w:p w14:paraId="556257D5">
      <w:pPr>
        <w:pStyle w:val="6"/>
        <w:spacing w:line="274" w:lineRule="exact"/>
        <w:ind w:left="1267"/>
        <w:jc w:val="both"/>
      </w:pPr>
      <w:r>
        <w:t>Реализация</w:t>
      </w:r>
      <w:r>
        <w:rPr>
          <w:spacing w:val="-8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11"/>
        </w:rPr>
        <w:t xml:space="preserve"> </w:t>
      </w:r>
      <w:r>
        <w:t>позволяет</w:t>
      </w:r>
      <w:r>
        <w:rPr>
          <w:spacing w:val="-5"/>
        </w:rPr>
        <w:t xml:space="preserve"> </w:t>
      </w:r>
      <w:r>
        <w:t>решить</w:t>
      </w:r>
      <w:r>
        <w:rPr>
          <w:spacing w:val="-4"/>
        </w:rPr>
        <w:t xml:space="preserve"> </w:t>
      </w:r>
      <w:r>
        <w:t>ряд</w:t>
      </w:r>
      <w:r>
        <w:rPr>
          <w:spacing w:val="-7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важных</w:t>
      </w:r>
      <w:r>
        <w:rPr>
          <w:spacing w:val="-1"/>
        </w:rPr>
        <w:t xml:space="preserve"> </w:t>
      </w:r>
      <w:r>
        <w:rPr>
          <w:b/>
          <w:spacing w:val="-2"/>
        </w:rPr>
        <w:t>задач</w:t>
      </w:r>
      <w:r>
        <w:rPr>
          <w:spacing w:val="-2"/>
        </w:rPr>
        <w:t>:</w:t>
      </w:r>
    </w:p>
    <w:p w14:paraId="6FD502B0">
      <w:pPr>
        <w:pStyle w:val="6"/>
        <w:spacing w:before="21" w:line="230" w:lineRule="auto"/>
        <w:ind w:hanging="286"/>
      </w:pPr>
      <w:r>
        <w:rPr>
          <w:rFonts w:ascii="Segoe UI Symbol" w:hAnsi="Segoe UI Symbol"/>
        </w:rPr>
        <w:t>−</w:t>
      </w:r>
      <w:r>
        <w:t>выявление</w:t>
      </w:r>
      <w:r>
        <w:rPr>
          <w:spacing w:val="-2"/>
        </w:rPr>
        <w:t xml:space="preserve"> </w:t>
      </w:r>
      <w:r>
        <w:t>интересов, склонностей, способностей,</w:t>
      </w:r>
      <w:r>
        <w:rPr>
          <w:spacing w:val="-1"/>
        </w:rPr>
        <w:t xml:space="preserve"> </w:t>
      </w:r>
      <w:r>
        <w:t>возможностей учащихся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 xml:space="preserve">различным видам </w:t>
      </w:r>
      <w:r>
        <w:rPr>
          <w:spacing w:val="-2"/>
        </w:rPr>
        <w:t>деятельности;</w:t>
      </w:r>
    </w:p>
    <w:p w14:paraId="0BF8AF72">
      <w:pPr>
        <w:pStyle w:val="6"/>
        <w:spacing w:before="29" w:line="228" w:lineRule="auto"/>
        <w:ind w:right="94" w:hanging="286"/>
      </w:pPr>
      <w:r>
        <w:rPr>
          <w:rFonts w:ascii="Segoe UI Symbol" w:hAnsi="Segoe UI Symbol"/>
        </w:rPr>
        <w:t>−</w:t>
      </w:r>
      <w:r>
        <w:t xml:space="preserve">создание условий для индивидуального развития ребенка в избранной сфере внеурочной </w:t>
      </w:r>
      <w:r>
        <w:rPr>
          <w:spacing w:val="-2"/>
        </w:rPr>
        <w:t>деятельности;</w:t>
      </w:r>
    </w:p>
    <w:p w14:paraId="69ED68FF">
      <w:pPr>
        <w:pStyle w:val="6"/>
        <w:spacing w:before="29" w:line="228" w:lineRule="auto"/>
        <w:ind w:hanging="286"/>
      </w:pPr>
      <w:r>
        <w:rPr>
          <w:rFonts w:ascii="Segoe UI Symbol" w:hAnsi="Segoe UI Symbol"/>
        </w:rPr>
        <w:t>−</w:t>
      </w:r>
      <w:r>
        <w:t>формирование</w:t>
      </w:r>
      <w:r>
        <w:rPr>
          <w:spacing w:val="-3"/>
        </w:rPr>
        <w:t xml:space="preserve"> </w:t>
      </w:r>
      <w:r>
        <w:t>компетентности в</w:t>
      </w:r>
      <w:r>
        <w:rPr>
          <w:spacing w:val="-2"/>
        </w:rPr>
        <w:t xml:space="preserve"> </w:t>
      </w:r>
      <w:r>
        <w:t>избранном</w:t>
      </w:r>
      <w:r>
        <w:rPr>
          <w:spacing w:val="-6"/>
        </w:rPr>
        <w:t xml:space="preserve"> </w:t>
      </w:r>
      <w:r>
        <w:t>направлении</w:t>
      </w:r>
      <w:r>
        <w:rPr>
          <w:spacing w:val="-1"/>
        </w:rPr>
        <w:t xml:space="preserve"> </w:t>
      </w:r>
      <w:r>
        <w:t>деятельности; развитие</w:t>
      </w:r>
      <w:r>
        <w:rPr>
          <w:spacing w:val="-4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творческой деятельности, творческих способностей;</w:t>
      </w:r>
    </w:p>
    <w:p w14:paraId="565DF372">
      <w:pPr>
        <w:pStyle w:val="6"/>
        <w:spacing w:before="12"/>
      </w:pPr>
      <w:r>
        <w:rPr>
          <w:rFonts w:ascii="Segoe UI Symbol" w:hAnsi="Segoe UI Symbol"/>
        </w:rPr>
        <w:t>−</w:t>
      </w:r>
      <w:r>
        <w:t>создание</w:t>
      </w:r>
      <w:r>
        <w:rPr>
          <w:spacing w:val="-8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приобретённых</w:t>
      </w:r>
      <w:r>
        <w:rPr>
          <w:spacing w:val="-9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навыков;</w:t>
      </w:r>
    </w:p>
    <w:p w14:paraId="1868DAB0">
      <w:pPr>
        <w:pStyle w:val="6"/>
        <w:spacing w:before="3" w:line="317" w:lineRule="exact"/>
      </w:pPr>
      <w:r>
        <w:rPr>
          <w:rFonts w:ascii="Segoe UI Symbol" w:hAnsi="Segoe UI Symbol"/>
        </w:rPr>
        <w:t>−</w:t>
      </w:r>
      <w:r>
        <w:t>развитие</w:t>
      </w:r>
      <w:r>
        <w:rPr>
          <w:spacing w:val="-12"/>
        </w:rPr>
        <w:t xml:space="preserve"> </w:t>
      </w:r>
      <w:r>
        <w:t>опыта</w:t>
      </w:r>
      <w:r>
        <w:rPr>
          <w:spacing w:val="-9"/>
        </w:rPr>
        <w:t xml:space="preserve"> </w:t>
      </w:r>
      <w:r>
        <w:t>неформального</w:t>
      </w:r>
      <w:r>
        <w:rPr>
          <w:spacing w:val="-7"/>
        </w:rPr>
        <w:t xml:space="preserve"> </w:t>
      </w:r>
      <w:r>
        <w:t>общения,</w:t>
      </w:r>
      <w:r>
        <w:rPr>
          <w:spacing w:val="-8"/>
        </w:rPr>
        <w:t xml:space="preserve"> </w:t>
      </w:r>
      <w:r>
        <w:t>взаимодействия,</w:t>
      </w:r>
      <w:r>
        <w:rPr>
          <w:spacing w:val="-7"/>
        </w:rPr>
        <w:t xml:space="preserve"> </w:t>
      </w:r>
      <w:r>
        <w:rPr>
          <w:spacing w:val="-2"/>
        </w:rPr>
        <w:t>сотрудничества;</w:t>
      </w:r>
    </w:p>
    <w:p w14:paraId="098313F6">
      <w:pPr>
        <w:pStyle w:val="6"/>
        <w:spacing w:line="315" w:lineRule="exact"/>
      </w:pPr>
      <w:r>
        <w:rPr>
          <w:rFonts w:ascii="Segoe UI Symbol" w:hAnsi="Segoe UI Symbol"/>
        </w:rPr>
        <w:t>−</w:t>
      </w:r>
      <w:r>
        <w:t>расширение</w:t>
      </w:r>
      <w:r>
        <w:rPr>
          <w:spacing w:val="-5"/>
        </w:rPr>
        <w:t xml:space="preserve"> </w:t>
      </w:r>
      <w:r>
        <w:t>рамок</w:t>
      </w:r>
      <w:r>
        <w:rPr>
          <w:spacing w:val="-4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социумом.</w:t>
      </w:r>
    </w:p>
    <w:p w14:paraId="3F6C683B">
      <w:pPr>
        <w:pStyle w:val="6"/>
        <w:ind w:right="268" w:firstLine="698"/>
        <w:jc w:val="both"/>
      </w:pPr>
      <w:r>
        <w:t xml:space="preserve">Воспитательный результат внеурочной деятельности – непосредственное духовно- нравственное приобретение ребенка благодаря его участию в том или ином виде внеурочной </w:t>
      </w:r>
      <w:r>
        <w:rPr>
          <w:spacing w:val="-2"/>
        </w:rPr>
        <w:t>деятельности.</w:t>
      </w:r>
    </w:p>
    <w:p w14:paraId="514C6E0F">
      <w:pPr>
        <w:pStyle w:val="6"/>
        <w:spacing w:before="6"/>
        <w:ind w:left="0"/>
      </w:pPr>
    </w:p>
    <w:p w14:paraId="30D98738">
      <w:pPr>
        <w:pStyle w:val="2"/>
        <w:spacing w:line="272" w:lineRule="exact"/>
        <w:ind w:left="559"/>
        <w:jc w:val="both"/>
      </w:pPr>
      <w:r>
        <w:t>Уровни</w:t>
      </w:r>
      <w:r>
        <w:rPr>
          <w:spacing w:val="-8"/>
        </w:rPr>
        <w:t xml:space="preserve"> </w:t>
      </w:r>
      <w:r>
        <w:t>воспитательных</w:t>
      </w:r>
      <w:r>
        <w:rPr>
          <w:spacing w:val="-7"/>
        </w:rPr>
        <w:t xml:space="preserve"> </w:t>
      </w:r>
      <w:r>
        <w:rPr>
          <w:spacing w:val="-2"/>
        </w:rPr>
        <w:t>результатов:</w:t>
      </w:r>
    </w:p>
    <w:p w14:paraId="398DD094">
      <w:pPr>
        <w:pStyle w:val="6"/>
        <w:ind w:right="273" w:firstLine="698"/>
        <w:jc w:val="both"/>
      </w:pPr>
      <w:r>
        <w:rPr>
          <w:i/>
        </w:rPr>
        <w:t xml:space="preserve">Первый уровень </w:t>
      </w:r>
      <w:r>
        <w:t>– приобретение школьником социального знания (знания об общественных нормах, об устройстве общества, о социально одобряемых и неодобряемых формах поведения в обществе и др.).</w:t>
      </w:r>
    </w:p>
    <w:p w14:paraId="3F259D16">
      <w:pPr>
        <w:pStyle w:val="6"/>
        <w:ind w:firstLine="698"/>
      </w:pPr>
      <w:r>
        <w:rPr>
          <w:i/>
        </w:rPr>
        <w:t xml:space="preserve">Второй уровень </w:t>
      </w:r>
      <w:r>
        <w:t>– получение школьником опыта переживания и позитивного отношения к базовым ценностям общества.</w:t>
      </w:r>
    </w:p>
    <w:p w14:paraId="66551F27">
      <w:pPr>
        <w:pStyle w:val="6"/>
        <w:ind w:left="1267"/>
      </w:pPr>
      <w:r>
        <w:rPr>
          <w:i/>
        </w:rPr>
        <w:t>Третий</w:t>
      </w:r>
      <w:r>
        <w:rPr>
          <w:i/>
          <w:spacing w:val="-14"/>
        </w:rPr>
        <w:t xml:space="preserve"> </w:t>
      </w:r>
      <w:r>
        <w:rPr>
          <w:i/>
        </w:rPr>
        <w:t>уровень</w:t>
      </w:r>
      <w:r>
        <w:rPr>
          <w:i/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получение</w:t>
      </w:r>
      <w:r>
        <w:rPr>
          <w:spacing w:val="-11"/>
        </w:rPr>
        <w:t xml:space="preserve"> </w:t>
      </w:r>
      <w:r>
        <w:t>школьником</w:t>
      </w:r>
      <w:r>
        <w:rPr>
          <w:spacing w:val="-11"/>
        </w:rPr>
        <w:t xml:space="preserve"> </w:t>
      </w:r>
      <w:r>
        <w:t>опыта</w:t>
      </w:r>
      <w:r>
        <w:rPr>
          <w:spacing w:val="-9"/>
        </w:rPr>
        <w:t xml:space="preserve"> </w:t>
      </w:r>
      <w:r>
        <w:t>самостоятельного</w:t>
      </w:r>
      <w:r>
        <w:rPr>
          <w:spacing w:val="40"/>
        </w:rPr>
        <w:t xml:space="preserve"> </w:t>
      </w:r>
      <w:r>
        <w:t>общественного</w:t>
      </w:r>
      <w:r>
        <w:rPr>
          <w:spacing w:val="-11"/>
        </w:rPr>
        <w:t xml:space="preserve"> </w:t>
      </w:r>
      <w:r>
        <w:rPr>
          <w:spacing w:val="-2"/>
        </w:rPr>
        <w:t>действия.</w:t>
      </w:r>
    </w:p>
    <w:p w14:paraId="75025D76">
      <w:pPr>
        <w:pStyle w:val="2"/>
        <w:spacing w:before="6"/>
        <w:ind w:left="559"/>
        <w:jc w:val="left"/>
      </w:pPr>
      <w:r>
        <w:t>Основные</w:t>
      </w:r>
      <w:r>
        <w:rPr>
          <w:spacing w:val="-14"/>
        </w:rPr>
        <w:t xml:space="preserve"> </w:t>
      </w:r>
      <w:r>
        <w:t>принципы</w:t>
      </w:r>
      <w:r>
        <w:rPr>
          <w:spacing w:val="-1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rPr>
          <w:spacing w:val="-2"/>
        </w:rPr>
        <w:t>учащихся:</w:t>
      </w:r>
    </w:p>
    <w:p w14:paraId="75BBD648">
      <w:pPr>
        <w:pStyle w:val="6"/>
        <w:spacing w:before="195"/>
        <w:ind w:left="0"/>
        <w:rPr>
          <w:b/>
        </w:rPr>
      </w:pPr>
    </w:p>
    <w:p w14:paraId="551C2A27">
      <w:pPr>
        <w:pStyle w:val="6"/>
      </w:pPr>
      <w:r>
        <w:rPr>
          <w:spacing w:val="-10"/>
        </w:rPr>
        <w:t>7</w:t>
      </w:r>
    </w:p>
    <w:p w14:paraId="3FAC1FA8">
      <w:pPr>
        <w:pStyle w:val="6"/>
        <w:sectPr>
          <w:pgSz w:w="11920" w:h="16850"/>
          <w:pgMar w:top="600" w:right="425" w:bottom="580" w:left="425" w:header="0" w:footer="388" w:gutter="0"/>
          <w:cols w:space="720" w:num="1"/>
        </w:sectPr>
      </w:pPr>
    </w:p>
    <w:p w14:paraId="0C11F375">
      <w:pPr>
        <w:pStyle w:val="6"/>
        <w:spacing w:before="75"/>
        <w:ind w:right="267" w:firstLine="698"/>
        <w:jc w:val="both"/>
      </w:pPr>
      <w:r>
        <w:rPr>
          <w:i/>
        </w:rPr>
        <w:t xml:space="preserve">Принцип гуманистической направленности. </w:t>
      </w:r>
      <w:r>
        <w:t>При организации внеурочной деятельности в максимальной степени учитываются интересы и потребности детей, поддерживаются процессы становления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проявления</w:t>
      </w:r>
      <w:r>
        <w:rPr>
          <w:spacing w:val="-4"/>
        </w:rPr>
        <w:t xml:space="preserve"> </w:t>
      </w:r>
      <w:r>
        <w:t>индивидуальности</w:t>
      </w:r>
      <w:r>
        <w:rPr>
          <w:spacing w:val="-1"/>
        </w:rPr>
        <w:t xml:space="preserve"> </w:t>
      </w:r>
      <w:r>
        <w:t>школьников,</w:t>
      </w:r>
      <w:r>
        <w:rPr>
          <w:spacing w:val="-3"/>
        </w:rPr>
        <w:t xml:space="preserve"> </w:t>
      </w:r>
      <w:r>
        <w:t>создаются условия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формирования у учащихся умений и навыков самопознания, самоопределения, самореализации, самоутверждения.</w:t>
      </w:r>
    </w:p>
    <w:p w14:paraId="1674DEAE">
      <w:pPr>
        <w:pStyle w:val="6"/>
        <w:ind w:right="270" w:firstLine="698"/>
        <w:jc w:val="both"/>
      </w:pPr>
      <w:r>
        <w:rPr>
          <w:i/>
        </w:rPr>
        <w:t xml:space="preserve">Принцип системности. </w:t>
      </w:r>
      <w:r>
        <w:t>Создаётся система внеурочной деятельности младших школьников, в которой устанавливаются взаимосвязи между:</w:t>
      </w:r>
    </w:p>
    <w:p w14:paraId="72EF7509">
      <w:pPr>
        <w:pStyle w:val="6"/>
        <w:spacing w:before="21" w:line="230" w:lineRule="auto"/>
        <w:ind w:right="271" w:hanging="286"/>
        <w:jc w:val="both"/>
      </w:pPr>
      <w:r>
        <w:rPr>
          <w:rFonts w:ascii="Segoe UI Symbol" w:hAnsi="Segoe UI Symbol"/>
        </w:rPr>
        <w:t>−</w:t>
      </w:r>
      <w:r>
        <w:t xml:space="preserve">всеми участниками внеурочной деятельности – учащимися, педагогами, родителями, социальными </w:t>
      </w:r>
      <w:r>
        <w:rPr>
          <w:spacing w:val="-2"/>
        </w:rPr>
        <w:t>партнёрами;</w:t>
      </w:r>
    </w:p>
    <w:p w14:paraId="36B6F058">
      <w:pPr>
        <w:pStyle w:val="6"/>
        <w:spacing w:before="24" w:line="230" w:lineRule="auto"/>
        <w:ind w:right="270"/>
        <w:jc w:val="both"/>
      </w:pPr>
      <w:r>
        <w:rPr>
          <w:rFonts w:ascii="Segoe UI Symbol" w:hAnsi="Segoe UI Symbol"/>
        </w:rPr>
        <w:t>−</w:t>
      </w:r>
      <w:r>
        <w:t xml:space="preserve">основными компонентами организуемой деятельности - целевым, содержательнодеятельным и </w:t>
      </w:r>
      <w:r>
        <w:rPr>
          <w:spacing w:val="-2"/>
        </w:rPr>
        <w:t>оценочно-результативным;</w:t>
      </w:r>
    </w:p>
    <w:p w14:paraId="5D347DA7">
      <w:pPr>
        <w:pStyle w:val="6"/>
        <w:spacing w:before="9" w:line="317" w:lineRule="exact"/>
        <w:jc w:val="both"/>
      </w:pPr>
      <w:r>
        <w:rPr>
          <w:rFonts w:ascii="Segoe UI Symbol" w:hAnsi="Segoe UI Symbol"/>
        </w:rPr>
        <w:t>−</w:t>
      </w:r>
      <w:r>
        <w:t>урочной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системой.</w:t>
      </w:r>
    </w:p>
    <w:p w14:paraId="17CBFBAC">
      <w:pPr>
        <w:pStyle w:val="6"/>
        <w:ind w:right="268" w:firstLine="698"/>
        <w:jc w:val="both"/>
      </w:pPr>
      <w:r>
        <w:rPr>
          <w:i/>
        </w:rPr>
        <w:t>Принцип</w:t>
      </w:r>
      <w:r>
        <w:rPr>
          <w:i/>
          <w:spacing w:val="-15"/>
        </w:rPr>
        <w:t xml:space="preserve"> </w:t>
      </w:r>
      <w:r>
        <w:rPr>
          <w:i/>
        </w:rPr>
        <w:t>вариативности.</w:t>
      </w:r>
      <w:r>
        <w:rPr>
          <w:i/>
          <w:spacing w:val="-15"/>
        </w:rPr>
        <w:t xml:space="preserve"> </w:t>
      </w:r>
      <w:r>
        <w:t>Несколько</w:t>
      </w:r>
      <w:r>
        <w:rPr>
          <w:spacing w:val="-15"/>
        </w:rPr>
        <w:t xml:space="preserve"> </w:t>
      </w:r>
      <w:r>
        <w:t>направлений,</w:t>
      </w:r>
      <w:r>
        <w:rPr>
          <w:spacing w:val="-15"/>
        </w:rPr>
        <w:t xml:space="preserve"> </w:t>
      </w:r>
      <w:r>
        <w:t>форм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способов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 xml:space="preserve">внеурочной деятельности, представляющих для детей реальные возможности свободного выбора и добровольного участия в ней, осуществления проб своих сил и способностей в различных видах </w:t>
      </w:r>
      <w:r>
        <w:rPr>
          <w:spacing w:val="-2"/>
        </w:rPr>
        <w:t>деятельности.</w:t>
      </w:r>
    </w:p>
    <w:p w14:paraId="3E9749F4">
      <w:pPr>
        <w:pStyle w:val="6"/>
        <w:ind w:left="662" w:right="268" w:firstLine="1001"/>
        <w:jc w:val="right"/>
      </w:pPr>
      <w:r>
        <w:rPr>
          <w:i/>
        </w:rPr>
        <w:t xml:space="preserve">Принцип креативности. </w:t>
      </w:r>
      <w:r>
        <w:t>Во</w:t>
      </w:r>
      <w:r>
        <w:rPr>
          <w:spacing w:val="40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педагоги</w:t>
      </w:r>
      <w:r>
        <w:rPr>
          <w:spacing w:val="-2"/>
        </w:rPr>
        <w:t xml:space="preserve"> </w:t>
      </w:r>
      <w:r>
        <w:t>поддерживают</w:t>
      </w:r>
      <w:r>
        <w:rPr>
          <w:spacing w:val="-3"/>
        </w:rPr>
        <w:t xml:space="preserve"> </w:t>
      </w:r>
      <w:r>
        <w:t>развитие творческой</w:t>
      </w:r>
      <w:r>
        <w:rPr>
          <w:spacing w:val="-10"/>
        </w:rPr>
        <w:t xml:space="preserve"> </w:t>
      </w:r>
      <w:r>
        <w:t>активности</w:t>
      </w:r>
      <w:r>
        <w:rPr>
          <w:spacing w:val="-8"/>
        </w:rPr>
        <w:t xml:space="preserve"> </w:t>
      </w:r>
      <w:r>
        <w:t>детей,</w:t>
      </w:r>
      <w:r>
        <w:rPr>
          <w:spacing w:val="-8"/>
        </w:rPr>
        <w:t xml:space="preserve"> </w:t>
      </w:r>
      <w:r>
        <w:t>желание</w:t>
      </w:r>
      <w:r>
        <w:rPr>
          <w:spacing w:val="-10"/>
        </w:rPr>
        <w:t xml:space="preserve"> </w:t>
      </w:r>
      <w:r>
        <w:t>заниматься</w:t>
      </w:r>
      <w:r>
        <w:rPr>
          <w:spacing w:val="-8"/>
        </w:rPr>
        <w:t xml:space="preserve"> </w:t>
      </w:r>
      <w:r>
        <w:t>индивидуальным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коллективным</w:t>
      </w:r>
      <w:r>
        <w:rPr>
          <w:spacing w:val="-11"/>
        </w:rPr>
        <w:t xml:space="preserve"> </w:t>
      </w:r>
      <w:r>
        <w:rPr>
          <w:spacing w:val="-2"/>
        </w:rPr>
        <w:t>творчеством.</w:t>
      </w:r>
    </w:p>
    <w:p w14:paraId="2004DB39">
      <w:pPr>
        <w:pStyle w:val="6"/>
        <w:ind w:right="266" w:firstLine="698"/>
        <w:jc w:val="both"/>
      </w:pPr>
      <w:r>
        <w:rPr>
          <w:i/>
        </w:rPr>
        <w:t xml:space="preserve">Принцип успешности и социальной значимости. </w:t>
      </w:r>
      <w:r>
        <w:t>Усилия организаторов внеурочной деятельности направляются на формирование у детей потребности в достижении успеха. Важно, чтобы</w:t>
      </w:r>
      <w:r>
        <w:rPr>
          <w:spacing w:val="-7"/>
        </w:rPr>
        <w:t xml:space="preserve"> </w:t>
      </w:r>
      <w:r>
        <w:t>достигаемые</w:t>
      </w:r>
      <w:r>
        <w:rPr>
          <w:spacing w:val="-8"/>
        </w:rPr>
        <w:t xml:space="preserve"> </w:t>
      </w:r>
      <w:r>
        <w:t>ребёнком</w:t>
      </w:r>
      <w:r>
        <w:rPr>
          <w:spacing w:val="-6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личностно</w:t>
      </w:r>
      <w:r>
        <w:rPr>
          <w:spacing w:val="40"/>
        </w:rPr>
        <w:t xml:space="preserve"> </w:t>
      </w:r>
      <w:r>
        <w:t>значимыми,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ценнымидля окружающих, особенно для его одноклассников, членов школьного коллектива, представителей ближайшего социального окружения учебного заведения.</w:t>
      </w:r>
    </w:p>
    <w:p w14:paraId="4BAB215F">
      <w:pPr>
        <w:pStyle w:val="2"/>
        <w:spacing w:before="9"/>
        <w:ind w:left="3838"/>
        <w:jc w:val="both"/>
      </w:pPr>
      <w:r>
        <w:t>Формы</w:t>
      </w:r>
      <w:r>
        <w:rPr>
          <w:spacing w:val="-9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rPr>
          <w:spacing w:val="-2"/>
        </w:rPr>
        <w:t>деятельности</w:t>
      </w:r>
    </w:p>
    <w:p w14:paraId="3D9CF05C">
      <w:pPr>
        <w:pStyle w:val="6"/>
        <w:spacing w:before="264"/>
        <w:ind w:right="269" w:firstLine="698"/>
        <w:jc w:val="both"/>
      </w:pPr>
      <w:r>
        <w:t>Внеурочная деятельность организуется в таких формах как художественные, культурологические, филологические студии, сетевые сообщества, школьные спортивные клубы и секции, конференции, олимпиады, военно-патриотические объединения, экскурсии, соревнования, поисковые и научные исследования, общественно полезные практики и другие формы на добровольной основе в соответствии с выбором участников образовательных отношений.</w:t>
      </w:r>
    </w:p>
    <w:p w14:paraId="4EDA852F">
      <w:pPr>
        <w:pStyle w:val="6"/>
        <w:ind w:right="271" w:firstLine="698"/>
        <w:jc w:val="both"/>
      </w:pPr>
      <w:r>
        <w:t>Традиционные</w:t>
      </w:r>
      <w:r>
        <w:rPr>
          <w:spacing w:val="-13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деятельности:</w:t>
      </w:r>
      <w:r>
        <w:rPr>
          <w:spacing w:val="-11"/>
        </w:rPr>
        <w:t xml:space="preserve"> </w:t>
      </w:r>
      <w:r>
        <w:t>кружки,</w:t>
      </w:r>
      <w:r>
        <w:rPr>
          <w:spacing w:val="-12"/>
        </w:rPr>
        <w:t xml:space="preserve"> </w:t>
      </w:r>
      <w:r>
        <w:t>факультативы,</w:t>
      </w:r>
      <w:r>
        <w:rPr>
          <w:spacing w:val="38"/>
        </w:rPr>
        <w:t xml:space="preserve"> </w:t>
      </w:r>
      <w:r>
        <w:t>научное</w:t>
      </w:r>
      <w:r>
        <w:rPr>
          <w:spacing w:val="-11"/>
        </w:rPr>
        <w:t xml:space="preserve"> </w:t>
      </w:r>
      <w:r>
        <w:t>общество учащихся, экскурсии, познавательные игры и беседы, исследовательские проекты, конкурсы рисунков,</w:t>
      </w:r>
      <w:r>
        <w:rPr>
          <w:spacing w:val="-4"/>
        </w:rPr>
        <w:t xml:space="preserve"> </w:t>
      </w:r>
      <w:r>
        <w:t>рассказов,</w:t>
      </w:r>
      <w:r>
        <w:rPr>
          <w:spacing w:val="-4"/>
        </w:rPr>
        <w:t xml:space="preserve"> </w:t>
      </w:r>
      <w:r>
        <w:t>сочинений,</w:t>
      </w:r>
      <w:r>
        <w:rPr>
          <w:spacing w:val="-4"/>
        </w:rPr>
        <w:t xml:space="preserve"> </w:t>
      </w:r>
      <w:r>
        <w:t>внешкольные</w:t>
      </w:r>
      <w:r>
        <w:rPr>
          <w:spacing w:val="-6"/>
        </w:rPr>
        <w:t xml:space="preserve"> </w:t>
      </w:r>
      <w:r>
        <w:t>акции</w:t>
      </w:r>
      <w:r>
        <w:rPr>
          <w:spacing w:val="-6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направленности (олимпиады, конференции, интеллектуальные марафоны).</w:t>
      </w:r>
    </w:p>
    <w:p w14:paraId="20778D23">
      <w:pPr>
        <w:pStyle w:val="6"/>
        <w:spacing w:before="3"/>
        <w:ind w:right="279" w:firstLine="698"/>
        <w:jc w:val="both"/>
      </w:pPr>
      <w:r>
        <w:t>Программы, направленные на формирование ценности здоровья и здорового образа жизни, предусматривают разные формы организации занятий: секции, конкурсы, спортивные праздники, викторины, экскурсии.</w:t>
      </w:r>
    </w:p>
    <w:p w14:paraId="418C795F">
      <w:pPr>
        <w:pStyle w:val="6"/>
        <w:spacing w:before="7"/>
        <w:ind w:left="0"/>
      </w:pPr>
    </w:p>
    <w:p w14:paraId="34E1EA30">
      <w:pPr>
        <w:pStyle w:val="2"/>
        <w:ind w:left="3778" w:hanging="2401"/>
        <w:jc w:val="left"/>
      </w:pPr>
      <w:r>
        <w:t>Особенности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основной образовательной программы НОО</w:t>
      </w:r>
    </w:p>
    <w:p w14:paraId="7ABDAC17">
      <w:pPr>
        <w:pStyle w:val="6"/>
        <w:spacing w:before="269"/>
        <w:ind w:right="263" w:firstLine="698"/>
        <w:jc w:val="both"/>
      </w:pPr>
      <w:r>
        <w:t xml:space="preserve">Цели организации внеурочной деятельности на уровне начального общего образования: обеспечение соответствующей возрасту адаптации ребёнка в образовательном учреждении, создание благоприятных условий для развития ребёнка, учёт его возрастных и индивидуальных </w:t>
      </w:r>
      <w:r>
        <w:rPr>
          <w:spacing w:val="-2"/>
        </w:rPr>
        <w:t>особенностей.</w:t>
      </w:r>
    </w:p>
    <w:p w14:paraId="752FBED3">
      <w:pPr>
        <w:pStyle w:val="6"/>
        <w:ind w:right="260" w:firstLine="698"/>
        <w:jc w:val="both"/>
      </w:pPr>
      <w:r>
        <w:t>Содержание</w:t>
      </w:r>
      <w:r>
        <w:rPr>
          <w:spacing w:val="-15"/>
        </w:rPr>
        <w:t xml:space="preserve"> </w:t>
      </w:r>
      <w:r>
        <w:t>занятий,</w:t>
      </w:r>
      <w:r>
        <w:rPr>
          <w:spacing w:val="-15"/>
        </w:rPr>
        <w:t xml:space="preserve"> </w:t>
      </w:r>
      <w:r>
        <w:t>предусмотренных</w:t>
      </w:r>
      <w:r>
        <w:rPr>
          <w:spacing w:val="-15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t>деятельности,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таких формах как художественные, культурологические, филологические студии, сетевые сообщества, школьные спортивные клубы и секции, конференции, олимпиады, военно- патриотические объединения,</w:t>
      </w:r>
      <w:r>
        <w:rPr>
          <w:spacing w:val="-12"/>
        </w:rPr>
        <w:t xml:space="preserve"> </w:t>
      </w:r>
      <w:r>
        <w:t>экскурсии,</w:t>
      </w:r>
      <w:r>
        <w:rPr>
          <w:spacing w:val="-12"/>
        </w:rPr>
        <w:t xml:space="preserve"> </w:t>
      </w:r>
      <w:r>
        <w:t>соревнования,</w:t>
      </w:r>
      <w:r>
        <w:rPr>
          <w:spacing w:val="-13"/>
        </w:rPr>
        <w:t xml:space="preserve"> </w:t>
      </w:r>
      <w:r>
        <w:t>поисковые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научные</w:t>
      </w:r>
      <w:r>
        <w:rPr>
          <w:spacing w:val="-14"/>
        </w:rPr>
        <w:t xml:space="preserve"> </w:t>
      </w:r>
      <w:r>
        <w:t>исследования,</w:t>
      </w:r>
      <w:r>
        <w:rPr>
          <w:spacing w:val="-11"/>
        </w:rPr>
        <w:t xml:space="preserve"> </w:t>
      </w:r>
      <w:r>
        <w:t>общественно</w:t>
      </w:r>
      <w:r>
        <w:rPr>
          <w:spacing w:val="-12"/>
        </w:rPr>
        <w:t xml:space="preserve"> </w:t>
      </w:r>
      <w:r>
        <w:t>полезные практики и другие формы, отличные от урочных</w:t>
      </w:r>
    </w:p>
    <w:p w14:paraId="217B832E">
      <w:pPr>
        <w:pStyle w:val="6"/>
        <w:ind w:right="281" w:firstLine="698"/>
        <w:jc w:val="both"/>
      </w:pPr>
      <w:r>
        <w:t>Учебный план и план внеурочной деятельности являются основными организационными механизмами реализации основной образовательной программы.</w:t>
      </w:r>
    </w:p>
    <w:p w14:paraId="550ABC08">
      <w:pPr>
        <w:pStyle w:val="6"/>
        <w:ind w:left="0"/>
      </w:pPr>
    </w:p>
    <w:p w14:paraId="20987BD4">
      <w:pPr>
        <w:pStyle w:val="6"/>
        <w:spacing w:before="58"/>
        <w:ind w:left="0"/>
      </w:pPr>
    </w:p>
    <w:p w14:paraId="67B309C5">
      <w:pPr>
        <w:pStyle w:val="6"/>
        <w:spacing w:before="1"/>
      </w:pPr>
      <w:r>
        <w:rPr>
          <w:spacing w:val="-10"/>
        </w:rPr>
        <w:t>8</w:t>
      </w:r>
    </w:p>
    <w:p w14:paraId="04BAECD8">
      <w:pPr>
        <w:pStyle w:val="6"/>
        <w:sectPr>
          <w:pgSz w:w="11920" w:h="16850"/>
          <w:pgMar w:top="600" w:right="425" w:bottom="580" w:left="425" w:header="0" w:footer="388" w:gutter="0"/>
          <w:cols w:space="720" w:num="1"/>
        </w:sectPr>
      </w:pPr>
    </w:p>
    <w:p w14:paraId="6D853555">
      <w:pPr>
        <w:pStyle w:val="2"/>
        <w:spacing w:before="64"/>
        <w:ind w:left="2800" w:right="2511"/>
      </w:pPr>
      <w:r>
        <w:t>Таблица</w:t>
      </w:r>
      <w:r>
        <w:rPr>
          <w:spacing w:val="-4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IV</w:t>
      </w:r>
      <w:r>
        <w:rPr>
          <w:spacing w:val="-6"/>
        </w:rPr>
        <w:t xml:space="preserve"> </w:t>
      </w:r>
      <w:r>
        <w:t>классах (до 1350часов)</w:t>
      </w:r>
    </w:p>
    <w:p w14:paraId="4DC74D34">
      <w:pPr>
        <w:ind w:left="997"/>
        <w:jc w:val="center"/>
        <w:rPr>
          <w:b/>
          <w:sz w:val="24"/>
        </w:rPr>
      </w:pPr>
      <w:r>
        <w:rPr>
          <w:b/>
          <w:sz w:val="24"/>
        </w:rPr>
        <w:t>Годовой</w:t>
      </w:r>
      <w:r>
        <w:rPr>
          <w:b/>
          <w:spacing w:val="-4"/>
          <w:sz w:val="24"/>
        </w:rPr>
        <w:t xml:space="preserve"> план</w:t>
      </w:r>
    </w:p>
    <w:p w14:paraId="7266D041">
      <w:pPr>
        <w:pStyle w:val="6"/>
        <w:spacing w:before="52" w:after="1"/>
        <w:ind w:left="0"/>
        <w:rPr>
          <w:b/>
          <w:sz w:val="20"/>
        </w:rPr>
      </w:pPr>
    </w:p>
    <w:tbl>
      <w:tblPr>
        <w:tblStyle w:val="8"/>
        <w:tblW w:w="0" w:type="auto"/>
        <w:tblInd w:w="28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72"/>
        <w:gridCol w:w="1279"/>
        <w:gridCol w:w="1277"/>
        <w:gridCol w:w="996"/>
        <w:gridCol w:w="1128"/>
        <w:gridCol w:w="1000"/>
      </w:tblGrid>
      <w:tr w14:paraId="510A0D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4972" w:type="dxa"/>
          </w:tcPr>
          <w:p w14:paraId="7C3BC42B">
            <w:pPr>
              <w:pStyle w:val="10"/>
              <w:spacing w:before="23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</w:t>
            </w:r>
          </w:p>
        </w:tc>
        <w:tc>
          <w:tcPr>
            <w:tcW w:w="1279" w:type="dxa"/>
          </w:tcPr>
          <w:p w14:paraId="12D863D8">
            <w:pPr>
              <w:pStyle w:val="10"/>
              <w:spacing w:before="23"/>
              <w:ind w:left="40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1277" w:type="dxa"/>
          </w:tcPr>
          <w:p w14:paraId="523C3EC0">
            <w:pPr>
              <w:pStyle w:val="10"/>
              <w:spacing w:before="23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996" w:type="dxa"/>
          </w:tcPr>
          <w:p w14:paraId="3FC80F08">
            <w:pPr>
              <w:pStyle w:val="10"/>
              <w:spacing w:before="23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III</w:t>
            </w:r>
          </w:p>
        </w:tc>
        <w:tc>
          <w:tcPr>
            <w:tcW w:w="1128" w:type="dxa"/>
          </w:tcPr>
          <w:p w14:paraId="0A8F6E18">
            <w:pPr>
              <w:pStyle w:val="10"/>
              <w:spacing w:before="23"/>
              <w:ind w:left="34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1000" w:type="dxa"/>
          </w:tcPr>
          <w:p w14:paraId="542870DD">
            <w:pPr>
              <w:pStyle w:val="10"/>
              <w:spacing w:before="23"/>
              <w:ind w:right="243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</w:tr>
      <w:tr w14:paraId="5F2C67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0652" w:type="dxa"/>
            <w:gridSpan w:val="6"/>
          </w:tcPr>
          <w:p w14:paraId="2EB06B8C">
            <w:pPr>
              <w:pStyle w:val="10"/>
              <w:spacing w:before="25"/>
              <w:ind w:left="6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14:paraId="4C7E88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2" w:hRule="atLeast"/>
        </w:trPr>
        <w:tc>
          <w:tcPr>
            <w:tcW w:w="4972" w:type="dxa"/>
          </w:tcPr>
          <w:p w14:paraId="2540404E">
            <w:pPr>
              <w:pStyle w:val="10"/>
              <w:spacing w:before="1"/>
              <w:ind w:left="151" w:right="350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 патриотической, нравственной и</w:t>
            </w:r>
          </w:p>
          <w:p w14:paraId="420FBD52">
            <w:pPr>
              <w:pStyle w:val="10"/>
              <w:ind w:left="151" w:right="194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279" w:type="dxa"/>
          </w:tcPr>
          <w:p w14:paraId="7FBC0E6A">
            <w:pPr>
              <w:pStyle w:val="10"/>
              <w:spacing w:before="150"/>
              <w:rPr>
                <w:b/>
                <w:sz w:val="24"/>
              </w:rPr>
            </w:pPr>
          </w:p>
          <w:p w14:paraId="221A5FE3">
            <w:pPr>
              <w:pStyle w:val="10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277" w:type="dxa"/>
          </w:tcPr>
          <w:p w14:paraId="4C26790F">
            <w:pPr>
              <w:pStyle w:val="10"/>
              <w:spacing w:before="150"/>
              <w:rPr>
                <w:b/>
                <w:sz w:val="24"/>
              </w:rPr>
            </w:pPr>
          </w:p>
          <w:p w14:paraId="0FB62149">
            <w:pPr>
              <w:pStyle w:val="10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96" w:type="dxa"/>
          </w:tcPr>
          <w:p w14:paraId="23364C1C">
            <w:pPr>
              <w:pStyle w:val="10"/>
              <w:spacing w:before="150"/>
              <w:rPr>
                <w:b/>
                <w:sz w:val="24"/>
              </w:rPr>
            </w:pPr>
          </w:p>
          <w:p w14:paraId="1EA88977">
            <w:pPr>
              <w:pStyle w:val="10"/>
              <w:ind w:left="3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128" w:type="dxa"/>
          </w:tcPr>
          <w:p w14:paraId="192DFB68">
            <w:pPr>
              <w:pStyle w:val="10"/>
              <w:spacing w:before="150"/>
              <w:rPr>
                <w:b/>
                <w:sz w:val="24"/>
              </w:rPr>
            </w:pPr>
          </w:p>
          <w:p w14:paraId="223DA24A">
            <w:pPr>
              <w:pStyle w:val="10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000" w:type="dxa"/>
          </w:tcPr>
          <w:p w14:paraId="5D5B4FA4">
            <w:pPr>
              <w:pStyle w:val="10"/>
              <w:spacing w:before="150"/>
              <w:rPr>
                <w:b/>
                <w:sz w:val="24"/>
              </w:rPr>
            </w:pPr>
          </w:p>
          <w:p w14:paraId="71A62491">
            <w:pPr>
              <w:pStyle w:val="10"/>
              <w:ind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</w:tr>
      <w:tr w14:paraId="3DCD3C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4972" w:type="dxa"/>
          </w:tcPr>
          <w:p w14:paraId="30DD299B">
            <w:pPr>
              <w:pStyle w:val="10"/>
              <w:spacing w:before="11"/>
              <w:ind w:left="151" w:right="19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функциональной грамотности учащихся</w:t>
            </w:r>
          </w:p>
        </w:tc>
        <w:tc>
          <w:tcPr>
            <w:tcW w:w="1279" w:type="dxa"/>
          </w:tcPr>
          <w:p w14:paraId="255096F3">
            <w:pPr>
              <w:pStyle w:val="10"/>
              <w:spacing w:before="198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277" w:type="dxa"/>
          </w:tcPr>
          <w:p w14:paraId="5F96FE91">
            <w:pPr>
              <w:pStyle w:val="10"/>
              <w:spacing w:before="198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96" w:type="dxa"/>
          </w:tcPr>
          <w:p w14:paraId="3390A263">
            <w:pPr>
              <w:pStyle w:val="10"/>
              <w:spacing w:before="198"/>
              <w:ind w:left="3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128" w:type="dxa"/>
          </w:tcPr>
          <w:p w14:paraId="5C4C4AA6">
            <w:pPr>
              <w:pStyle w:val="10"/>
              <w:spacing w:before="198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000" w:type="dxa"/>
          </w:tcPr>
          <w:p w14:paraId="50C422C6">
            <w:pPr>
              <w:pStyle w:val="10"/>
              <w:spacing w:before="198"/>
              <w:ind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</w:tr>
      <w:tr w14:paraId="3E0579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4972" w:type="dxa"/>
          </w:tcPr>
          <w:p w14:paraId="6E05E869">
            <w:pPr>
              <w:pStyle w:val="10"/>
              <w:spacing w:before="18" w:line="235" w:lineRule="auto"/>
              <w:ind w:left="151" w:right="350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удовлетворение профориентационных интересов и потребностей обучающихся</w:t>
            </w:r>
          </w:p>
        </w:tc>
        <w:tc>
          <w:tcPr>
            <w:tcW w:w="1279" w:type="dxa"/>
          </w:tcPr>
          <w:p w14:paraId="54DFD7A7">
            <w:pPr>
              <w:pStyle w:val="10"/>
              <w:spacing w:before="8"/>
              <w:rPr>
                <w:b/>
                <w:sz w:val="24"/>
              </w:rPr>
            </w:pPr>
          </w:p>
          <w:p w14:paraId="57760EED">
            <w:pPr>
              <w:pStyle w:val="10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277" w:type="dxa"/>
          </w:tcPr>
          <w:p w14:paraId="367CD690">
            <w:pPr>
              <w:pStyle w:val="10"/>
              <w:spacing w:before="8"/>
              <w:rPr>
                <w:b/>
                <w:sz w:val="24"/>
              </w:rPr>
            </w:pPr>
          </w:p>
          <w:p w14:paraId="04D2183E">
            <w:pPr>
              <w:pStyle w:val="10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96" w:type="dxa"/>
          </w:tcPr>
          <w:p w14:paraId="540DBBA5">
            <w:pPr>
              <w:pStyle w:val="10"/>
              <w:spacing w:before="8"/>
              <w:rPr>
                <w:b/>
                <w:sz w:val="24"/>
              </w:rPr>
            </w:pPr>
          </w:p>
          <w:p w14:paraId="6FC72756">
            <w:pPr>
              <w:pStyle w:val="10"/>
              <w:ind w:left="3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128" w:type="dxa"/>
          </w:tcPr>
          <w:p w14:paraId="2ECC56B2">
            <w:pPr>
              <w:pStyle w:val="10"/>
              <w:spacing w:before="8"/>
              <w:rPr>
                <w:b/>
                <w:sz w:val="24"/>
              </w:rPr>
            </w:pPr>
          </w:p>
          <w:p w14:paraId="1F42D76A">
            <w:pPr>
              <w:pStyle w:val="10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000" w:type="dxa"/>
          </w:tcPr>
          <w:p w14:paraId="13BBB750">
            <w:pPr>
              <w:pStyle w:val="10"/>
              <w:spacing w:before="8"/>
              <w:rPr>
                <w:b/>
                <w:sz w:val="24"/>
              </w:rPr>
            </w:pPr>
          </w:p>
          <w:p w14:paraId="2DF7A9B9">
            <w:pPr>
              <w:pStyle w:val="10"/>
              <w:ind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</w:tr>
      <w:tr w14:paraId="0E3A91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0652" w:type="dxa"/>
            <w:gridSpan w:val="6"/>
          </w:tcPr>
          <w:p w14:paraId="017607C1">
            <w:pPr>
              <w:pStyle w:val="10"/>
              <w:spacing w:before="23"/>
              <w:ind w:left="617" w:right="5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14:paraId="5BF8C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4972" w:type="dxa"/>
          </w:tcPr>
          <w:p w14:paraId="3EBEE22D">
            <w:pPr>
              <w:pStyle w:val="10"/>
              <w:ind w:left="151" w:right="350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особых интеллектуальных и социокультурных потребностей обучающихся</w:t>
            </w:r>
          </w:p>
        </w:tc>
        <w:tc>
          <w:tcPr>
            <w:tcW w:w="1279" w:type="dxa"/>
          </w:tcPr>
          <w:p w14:paraId="6EE5B44B">
            <w:pPr>
              <w:pStyle w:val="10"/>
              <w:spacing w:before="8"/>
              <w:rPr>
                <w:b/>
                <w:sz w:val="24"/>
              </w:rPr>
            </w:pPr>
          </w:p>
          <w:p w14:paraId="28068D3C">
            <w:pPr>
              <w:pStyle w:val="10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277" w:type="dxa"/>
          </w:tcPr>
          <w:p w14:paraId="6112E334">
            <w:pPr>
              <w:pStyle w:val="10"/>
              <w:spacing w:before="8"/>
              <w:rPr>
                <w:b/>
                <w:sz w:val="24"/>
              </w:rPr>
            </w:pPr>
          </w:p>
          <w:p w14:paraId="6CD9E4FB">
            <w:pPr>
              <w:pStyle w:val="10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96" w:type="dxa"/>
          </w:tcPr>
          <w:p w14:paraId="26227CED">
            <w:pPr>
              <w:pStyle w:val="10"/>
              <w:spacing w:before="8"/>
              <w:rPr>
                <w:b/>
                <w:sz w:val="24"/>
              </w:rPr>
            </w:pPr>
          </w:p>
          <w:p w14:paraId="1BDC9980">
            <w:pPr>
              <w:pStyle w:val="10"/>
              <w:ind w:left="3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128" w:type="dxa"/>
          </w:tcPr>
          <w:p w14:paraId="1E63B68D">
            <w:pPr>
              <w:pStyle w:val="10"/>
              <w:spacing w:before="8"/>
              <w:rPr>
                <w:b/>
                <w:sz w:val="24"/>
              </w:rPr>
            </w:pPr>
          </w:p>
          <w:p w14:paraId="1AD93C89">
            <w:pPr>
              <w:pStyle w:val="10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000" w:type="dxa"/>
          </w:tcPr>
          <w:p w14:paraId="7EDA83FD">
            <w:pPr>
              <w:pStyle w:val="10"/>
              <w:spacing w:before="8"/>
              <w:rPr>
                <w:b/>
                <w:sz w:val="24"/>
              </w:rPr>
            </w:pPr>
          </w:p>
          <w:p w14:paraId="5C313C3F">
            <w:pPr>
              <w:pStyle w:val="10"/>
              <w:ind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</w:tr>
      <w:tr w14:paraId="17687A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6" w:hRule="atLeast"/>
        </w:trPr>
        <w:tc>
          <w:tcPr>
            <w:tcW w:w="4972" w:type="dxa"/>
          </w:tcPr>
          <w:p w14:paraId="5BB65337">
            <w:pPr>
              <w:pStyle w:val="10"/>
              <w:spacing w:before="3" w:line="237" w:lineRule="auto"/>
              <w:ind w:left="151" w:right="350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удовлетворение 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0C6F7FE">
            <w:pPr>
              <w:pStyle w:val="10"/>
              <w:spacing w:before="1"/>
              <w:ind w:left="151" w:right="194"/>
              <w:rPr>
                <w:sz w:val="24"/>
              </w:rPr>
            </w:pPr>
            <w:r>
              <w:rPr>
                <w:sz w:val="24"/>
              </w:rPr>
              <w:t>творческом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 в самореализации, раскрытии и развитии способностей и талантов</w:t>
            </w:r>
          </w:p>
        </w:tc>
        <w:tc>
          <w:tcPr>
            <w:tcW w:w="1279" w:type="dxa"/>
          </w:tcPr>
          <w:p w14:paraId="265EAC94">
            <w:pPr>
              <w:pStyle w:val="10"/>
              <w:spacing w:before="13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1277" w:type="dxa"/>
          </w:tcPr>
          <w:p w14:paraId="6481B578">
            <w:pPr>
              <w:pStyle w:val="10"/>
              <w:spacing w:before="13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996" w:type="dxa"/>
          </w:tcPr>
          <w:p w14:paraId="2B2CFF65">
            <w:pPr>
              <w:pStyle w:val="10"/>
              <w:spacing w:before="13"/>
              <w:ind w:left="3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128" w:type="dxa"/>
          </w:tcPr>
          <w:p w14:paraId="74EB0FE2">
            <w:pPr>
              <w:pStyle w:val="10"/>
              <w:spacing w:before="13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000" w:type="dxa"/>
          </w:tcPr>
          <w:p w14:paraId="470FD87C">
            <w:pPr>
              <w:pStyle w:val="10"/>
              <w:spacing w:before="13"/>
              <w:ind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270</w:t>
            </w:r>
          </w:p>
        </w:tc>
      </w:tr>
      <w:tr w14:paraId="7DECFA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9" w:hRule="atLeast"/>
        </w:trPr>
        <w:tc>
          <w:tcPr>
            <w:tcW w:w="4972" w:type="dxa"/>
          </w:tcPr>
          <w:p w14:paraId="258B9798">
            <w:pPr>
              <w:pStyle w:val="10"/>
              <w:spacing w:before="13"/>
              <w:ind w:left="151" w:right="350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удовлетворение социальных интересов и потребностей</w:t>
            </w:r>
          </w:p>
          <w:p w14:paraId="084C108D">
            <w:pPr>
              <w:pStyle w:val="10"/>
              <w:spacing w:before="1"/>
              <w:ind w:left="151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педагогическое</w:t>
            </w:r>
          </w:p>
          <w:p w14:paraId="3D70DCB1">
            <w:pPr>
              <w:pStyle w:val="10"/>
              <w:ind w:left="151" w:right="350"/>
              <w:rPr>
                <w:sz w:val="24"/>
              </w:rPr>
            </w:pPr>
            <w:r>
              <w:rPr>
                <w:sz w:val="24"/>
              </w:rPr>
              <w:t>сопровождение деятельности социально ориентированных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сообществ,</w:t>
            </w:r>
          </w:p>
          <w:p w14:paraId="676F981A">
            <w:pPr>
              <w:pStyle w:val="10"/>
              <w:ind w:left="151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органов ученического самоуправления, на</w:t>
            </w:r>
          </w:p>
          <w:p w14:paraId="02FA4690">
            <w:pPr>
              <w:pStyle w:val="10"/>
              <w:spacing w:line="270" w:lineRule="atLeast"/>
              <w:ind w:left="151" w:right="350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обучающимися комплекса мероприятий воспитательной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1279" w:type="dxa"/>
          </w:tcPr>
          <w:p w14:paraId="17C3CDF9">
            <w:pPr>
              <w:pStyle w:val="10"/>
              <w:spacing w:before="13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1277" w:type="dxa"/>
          </w:tcPr>
          <w:p w14:paraId="089BF9DE">
            <w:pPr>
              <w:pStyle w:val="10"/>
              <w:spacing w:before="13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996" w:type="dxa"/>
          </w:tcPr>
          <w:p w14:paraId="44C67BD5">
            <w:pPr>
              <w:pStyle w:val="10"/>
              <w:spacing w:before="13"/>
              <w:ind w:left="3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128" w:type="dxa"/>
          </w:tcPr>
          <w:p w14:paraId="15FD779E">
            <w:pPr>
              <w:pStyle w:val="10"/>
              <w:spacing w:before="13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000" w:type="dxa"/>
          </w:tcPr>
          <w:p w14:paraId="5DDAAF1D">
            <w:pPr>
              <w:pStyle w:val="10"/>
              <w:spacing w:before="13"/>
              <w:ind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540</w:t>
            </w:r>
          </w:p>
        </w:tc>
      </w:tr>
      <w:tr w14:paraId="368321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4972" w:type="dxa"/>
          </w:tcPr>
          <w:p w14:paraId="759883A5">
            <w:pPr>
              <w:pStyle w:val="10"/>
              <w:spacing w:before="23"/>
              <w:ind w:left="39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279" w:type="dxa"/>
          </w:tcPr>
          <w:p w14:paraId="18E81B1E">
            <w:pPr>
              <w:pStyle w:val="10"/>
              <w:spacing w:before="23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330</w:t>
            </w:r>
          </w:p>
        </w:tc>
        <w:tc>
          <w:tcPr>
            <w:tcW w:w="1277" w:type="dxa"/>
          </w:tcPr>
          <w:p w14:paraId="69B94063">
            <w:pPr>
              <w:pStyle w:val="10"/>
              <w:spacing w:before="23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340</w:t>
            </w:r>
          </w:p>
        </w:tc>
        <w:tc>
          <w:tcPr>
            <w:tcW w:w="996" w:type="dxa"/>
          </w:tcPr>
          <w:p w14:paraId="16F9055E">
            <w:pPr>
              <w:pStyle w:val="10"/>
              <w:spacing w:before="23"/>
              <w:ind w:left="34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340</w:t>
            </w:r>
          </w:p>
        </w:tc>
        <w:tc>
          <w:tcPr>
            <w:tcW w:w="1128" w:type="dxa"/>
          </w:tcPr>
          <w:p w14:paraId="32852BA7">
            <w:pPr>
              <w:pStyle w:val="10"/>
              <w:spacing w:before="23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340</w:t>
            </w:r>
          </w:p>
        </w:tc>
        <w:tc>
          <w:tcPr>
            <w:tcW w:w="1000" w:type="dxa"/>
          </w:tcPr>
          <w:p w14:paraId="40994F5C">
            <w:pPr>
              <w:pStyle w:val="10"/>
              <w:spacing w:before="23"/>
              <w:ind w:right="231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1350</w:t>
            </w:r>
          </w:p>
        </w:tc>
      </w:tr>
    </w:tbl>
    <w:p w14:paraId="3097456F">
      <w:pPr>
        <w:pStyle w:val="6"/>
        <w:spacing w:before="263"/>
        <w:ind w:right="273" w:firstLine="698"/>
        <w:jc w:val="both"/>
      </w:pPr>
      <w:r>
        <w:t>При организации внеурочной деятельности обучающихся используются возможности организаций дополнительного образования, культуры, спорта. В период каникул для продолжения неурочной деятельности могут использоваться возможности специализированных лагерей, тематических лагерных смен, летних школ.</w:t>
      </w:r>
    </w:p>
    <w:p w14:paraId="1A2DFB65">
      <w:pPr>
        <w:pStyle w:val="6"/>
        <w:ind w:right="270" w:firstLine="698"/>
        <w:jc w:val="both"/>
      </w:pPr>
      <w:r>
        <w:t>Ожидаемые</w:t>
      </w:r>
      <w:r>
        <w:rPr>
          <w:spacing w:val="-15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внеурочной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основной образовательной программы НОО:</w:t>
      </w:r>
    </w:p>
    <w:p w14:paraId="17569871">
      <w:pPr>
        <w:pStyle w:val="6"/>
        <w:spacing w:before="11"/>
        <w:ind w:left="285"/>
      </w:pPr>
      <w:r>
        <w:rPr>
          <w:rFonts w:ascii="Segoe UI Symbol" w:hAnsi="Segoe UI Symbol"/>
        </w:rPr>
        <w:t>−</w:t>
      </w:r>
      <w:r>
        <w:t>внедрение</w:t>
      </w:r>
      <w:r>
        <w:rPr>
          <w:spacing w:val="-8"/>
        </w:rPr>
        <w:t xml:space="preserve"> </w:t>
      </w:r>
      <w:r>
        <w:t>эффективных</w:t>
      </w:r>
      <w:r>
        <w:rPr>
          <w:spacing w:val="-4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отдыха,</w:t>
      </w:r>
      <w:r>
        <w:rPr>
          <w:spacing w:val="-5"/>
        </w:rPr>
        <w:t xml:space="preserve"> </w:t>
      </w:r>
      <w:r>
        <w:t>оздоровления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занятости</w:t>
      </w:r>
      <w:r>
        <w:rPr>
          <w:spacing w:val="-3"/>
        </w:rPr>
        <w:t xml:space="preserve"> </w:t>
      </w:r>
      <w:r>
        <w:rPr>
          <w:spacing w:val="-2"/>
        </w:rPr>
        <w:t>детей;</w:t>
      </w:r>
    </w:p>
    <w:p w14:paraId="1ADF1F2E">
      <w:pPr>
        <w:pStyle w:val="6"/>
        <w:spacing w:before="2"/>
        <w:ind w:left="285"/>
      </w:pPr>
      <w:r>
        <w:rPr>
          <w:rFonts w:ascii="Segoe UI Symbol" w:hAnsi="Segoe UI Symbol"/>
        </w:rPr>
        <w:t>−</w:t>
      </w:r>
      <w:r>
        <w:t>улучшение</w:t>
      </w:r>
      <w:r>
        <w:rPr>
          <w:spacing w:val="-12"/>
        </w:rPr>
        <w:t xml:space="preserve"> </w:t>
      </w:r>
      <w:r>
        <w:t>психологической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комфортности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едином</w:t>
      </w:r>
      <w:r>
        <w:rPr>
          <w:spacing w:val="-10"/>
        </w:rPr>
        <w:t xml:space="preserve"> </w:t>
      </w:r>
      <w:r>
        <w:t>воспитательном</w:t>
      </w:r>
      <w:r>
        <w:rPr>
          <w:spacing w:val="-11"/>
        </w:rPr>
        <w:t xml:space="preserve"> </w:t>
      </w:r>
      <w:r>
        <w:rPr>
          <w:spacing w:val="-2"/>
        </w:rPr>
        <w:t>пространстве;</w:t>
      </w:r>
    </w:p>
    <w:p w14:paraId="647E1BDA">
      <w:pPr>
        <w:pStyle w:val="6"/>
        <w:spacing w:line="317" w:lineRule="exact"/>
      </w:pPr>
      <w:r>
        <w:rPr>
          <w:rFonts w:ascii="Segoe UI Symbol" w:hAnsi="Segoe UI Symbol"/>
        </w:rPr>
        <w:t>−</w:t>
      </w:r>
      <w:r>
        <w:t>укрепление</w:t>
      </w:r>
      <w:r>
        <w:rPr>
          <w:spacing w:val="-10"/>
        </w:rPr>
        <w:t xml:space="preserve"> </w:t>
      </w:r>
      <w:r>
        <w:t>здоровья</w:t>
      </w:r>
      <w:r>
        <w:rPr>
          <w:spacing w:val="-10"/>
        </w:rPr>
        <w:t xml:space="preserve"> </w:t>
      </w:r>
      <w:r>
        <w:rPr>
          <w:spacing w:val="-2"/>
        </w:rPr>
        <w:t>воспитанников;</w:t>
      </w:r>
    </w:p>
    <w:p w14:paraId="40D80E8D">
      <w:pPr>
        <w:pStyle w:val="6"/>
        <w:spacing w:line="315" w:lineRule="exact"/>
        <w:ind w:left="285"/>
      </w:pPr>
      <w:r>
        <w:rPr>
          <w:rFonts w:ascii="Segoe UI Symbol" w:hAnsi="Segoe UI Symbol"/>
        </w:rPr>
        <w:t>−</w:t>
      </w:r>
      <w:r>
        <w:t>развитие</w:t>
      </w:r>
      <w:r>
        <w:rPr>
          <w:spacing w:val="-11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ребёнка;</w:t>
      </w:r>
      <w:r>
        <w:rPr>
          <w:spacing w:val="-1"/>
        </w:rPr>
        <w:t xml:space="preserve"> </w:t>
      </w:r>
      <w:r>
        <w:t>укрепление</w:t>
      </w:r>
      <w:r>
        <w:rPr>
          <w:spacing w:val="-6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семьёй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школой.</w:t>
      </w:r>
    </w:p>
    <w:p w14:paraId="575595E5">
      <w:pPr>
        <w:pStyle w:val="6"/>
        <w:ind w:right="270" w:firstLine="698"/>
        <w:jc w:val="both"/>
      </w:pPr>
      <w:r>
        <w:t>Реализация основной цели программы – достижение учащимися необходимого для жизни в обществе социального опыта и формирование</w:t>
      </w:r>
      <w:r>
        <w:rPr>
          <w:spacing w:val="-1"/>
        </w:rPr>
        <w:t xml:space="preserve"> </w:t>
      </w:r>
      <w:r>
        <w:t>в них принимаемой обществом системы ценностей.</w:t>
      </w:r>
    </w:p>
    <w:p w14:paraId="063465C7">
      <w:pPr>
        <w:pStyle w:val="2"/>
        <w:spacing w:before="6"/>
        <w:ind w:left="4457" w:right="2970" w:hanging="1140"/>
        <w:jc w:val="left"/>
      </w:pPr>
      <w:r>
        <w:t>Недельный</w:t>
      </w:r>
      <w:r>
        <w:rPr>
          <w:spacing w:val="-10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 в 1-4 классах (в часах)</w:t>
      </w:r>
    </w:p>
    <w:p w14:paraId="0798B4DD">
      <w:pPr>
        <w:pStyle w:val="6"/>
        <w:spacing w:before="67"/>
        <w:ind w:left="0"/>
        <w:rPr>
          <w:b/>
        </w:rPr>
      </w:pPr>
    </w:p>
    <w:p w14:paraId="0BC722EA">
      <w:pPr>
        <w:pStyle w:val="6"/>
        <w:spacing w:before="1"/>
      </w:pPr>
      <w:r>
        <w:rPr>
          <w:spacing w:val="-10"/>
        </w:rPr>
        <w:t>9</w:t>
      </w:r>
    </w:p>
    <w:p w14:paraId="68A427AB">
      <w:pPr>
        <w:pStyle w:val="6"/>
        <w:sectPr>
          <w:pgSz w:w="11920" w:h="16850"/>
          <w:pgMar w:top="620" w:right="425" w:bottom="580" w:left="425" w:header="0" w:footer="388" w:gutter="0"/>
          <w:cols w:space="720" w:num="1"/>
        </w:sectPr>
      </w:pPr>
    </w:p>
    <w:tbl>
      <w:tblPr>
        <w:tblStyle w:val="8"/>
        <w:tblW w:w="0" w:type="auto"/>
        <w:tblInd w:w="134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23"/>
        <w:gridCol w:w="2432"/>
        <w:gridCol w:w="850"/>
        <w:gridCol w:w="853"/>
        <w:gridCol w:w="852"/>
        <w:gridCol w:w="852"/>
      </w:tblGrid>
      <w:tr w14:paraId="3CDC78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2823" w:type="dxa"/>
          </w:tcPr>
          <w:p w14:paraId="53D5869C">
            <w:pPr>
              <w:pStyle w:val="10"/>
              <w:spacing w:line="250" w:lineRule="exact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14:paraId="29B42AEF">
            <w:pPr>
              <w:pStyle w:val="10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просветительские занятия патриотической,</w:t>
            </w:r>
          </w:p>
          <w:p w14:paraId="1C23337F">
            <w:pPr>
              <w:pStyle w:val="10"/>
              <w:ind w:left="57"/>
              <w:rPr>
                <w:sz w:val="24"/>
              </w:rPr>
            </w:pPr>
            <w:r>
              <w:rPr>
                <w:sz w:val="24"/>
              </w:rPr>
              <w:t xml:space="preserve">нравственной и </w:t>
            </w:r>
            <w:r>
              <w:rPr>
                <w:spacing w:val="-2"/>
                <w:sz w:val="24"/>
              </w:rPr>
              <w:t>экологической направленности</w:t>
            </w:r>
          </w:p>
          <w:p w14:paraId="5C45E662">
            <w:pPr>
              <w:pStyle w:val="10"/>
              <w:ind w:left="57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2432" w:type="dxa"/>
          </w:tcPr>
          <w:p w14:paraId="201ED0BD">
            <w:pPr>
              <w:pStyle w:val="10"/>
              <w:rPr>
                <w:sz w:val="24"/>
              </w:rPr>
            </w:pPr>
          </w:p>
          <w:p w14:paraId="471D8195">
            <w:pPr>
              <w:pStyle w:val="10"/>
              <w:spacing w:before="107"/>
              <w:rPr>
                <w:sz w:val="24"/>
              </w:rPr>
            </w:pPr>
          </w:p>
          <w:p w14:paraId="796D8FED">
            <w:pPr>
              <w:pStyle w:val="10"/>
              <w:ind w:left="719" w:right="608" w:hanging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«Разговоры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важном»</w:t>
            </w:r>
          </w:p>
        </w:tc>
        <w:tc>
          <w:tcPr>
            <w:tcW w:w="850" w:type="dxa"/>
          </w:tcPr>
          <w:p w14:paraId="5F71AEF7">
            <w:pPr>
              <w:pStyle w:val="10"/>
              <w:rPr>
                <w:sz w:val="24"/>
              </w:rPr>
            </w:pPr>
          </w:p>
          <w:p w14:paraId="1DA352F1">
            <w:pPr>
              <w:pStyle w:val="10"/>
              <w:spacing w:before="246"/>
              <w:rPr>
                <w:sz w:val="24"/>
              </w:rPr>
            </w:pPr>
          </w:p>
          <w:p w14:paraId="1E369759">
            <w:pPr>
              <w:pStyle w:val="10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3" w:type="dxa"/>
          </w:tcPr>
          <w:p w14:paraId="1A40C693">
            <w:pPr>
              <w:pStyle w:val="10"/>
              <w:rPr>
                <w:sz w:val="24"/>
              </w:rPr>
            </w:pPr>
          </w:p>
          <w:p w14:paraId="3E1D790D">
            <w:pPr>
              <w:pStyle w:val="10"/>
              <w:spacing w:before="246"/>
              <w:rPr>
                <w:sz w:val="24"/>
              </w:rPr>
            </w:pPr>
          </w:p>
          <w:p w14:paraId="708819A5">
            <w:pPr>
              <w:pStyle w:val="10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14:paraId="6C821BAF">
            <w:pPr>
              <w:pStyle w:val="10"/>
              <w:rPr>
                <w:sz w:val="24"/>
              </w:rPr>
            </w:pPr>
          </w:p>
          <w:p w14:paraId="4FB3B2DA">
            <w:pPr>
              <w:pStyle w:val="10"/>
              <w:spacing w:before="246"/>
              <w:rPr>
                <w:sz w:val="24"/>
              </w:rPr>
            </w:pPr>
          </w:p>
          <w:p w14:paraId="14908B92">
            <w:pPr>
              <w:pStyle w:val="10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14:paraId="772F5A40">
            <w:pPr>
              <w:pStyle w:val="10"/>
              <w:rPr>
                <w:sz w:val="24"/>
              </w:rPr>
            </w:pPr>
          </w:p>
          <w:p w14:paraId="03AC9D06">
            <w:pPr>
              <w:pStyle w:val="10"/>
              <w:spacing w:before="246"/>
              <w:rPr>
                <w:sz w:val="24"/>
              </w:rPr>
            </w:pPr>
          </w:p>
          <w:p w14:paraId="680FA96A">
            <w:pPr>
              <w:pStyle w:val="10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25A91F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2823" w:type="dxa"/>
          </w:tcPr>
          <w:p w14:paraId="16C8BF7E">
            <w:pPr>
              <w:pStyle w:val="10"/>
              <w:spacing w:line="250" w:lineRule="exact"/>
              <w:ind w:left="5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23B31658">
            <w:pPr>
              <w:pStyle w:val="10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формированию функциональной</w:t>
            </w:r>
          </w:p>
          <w:p w14:paraId="3A759534">
            <w:pPr>
              <w:pStyle w:val="10"/>
              <w:ind w:left="57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432" w:type="dxa"/>
          </w:tcPr>
          <w:p w14:paraId="11081C2B">
            <w:pPr>
              <w:pStyle w:val="10"/>
              <w:spacing w:line="250" w:lineRule="exact"/>
              <w:ind w:left="590"/>
              <w:rPr>
                <w:sz w:val="24"/>
              </w:rPr>
            </w:pPr>
            <w:r>
              <w:rPr>
                <w:spacing w:val="-2"/>
                <w:sz w:val="24"/>
              </w:rPr>
              <w:t>«Грамотный</w:t>
            </w:r>
          </w:p>
          <w:p w14:paraId="5AED390A">
            <w:pPr>
              <w:pStyle w:val="10"/>
              <w:spacing w:line="272" w:lineRule="exact"/>
              <w:ind w:left="619"/>
              <w:rPr>
                <w:sz w:val="24"/>
              </w:rPr>
            </w:pPr>
            <w:r>
              <w:rPr>
                <w:spacing w:val="-2"/>
                <w:sz w:val="24"/>
              </w:rPr>
              <w:t>гражданин»</w:t>
            </w:r>
          </w:p>
        </w:tc>
        <w:tc>
          <w:tcPr>
            <w:tcW w:w="850" w:type="dxa"/>
          </w:tcPr>
          <w:p w14:paraId="5B822800">
            <w:pPr>
              <w:pStyle w:val="10"/>
              <w:spacing w:line="253" w:lineRule="exact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3" w:type="dxa"/>
          </w:tcPr>
          <w:p w14:paraId="5D56D70B">
            <w:pPr>
              <w:pStyle w:val="10"/>
              <w:spacing w:line="253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14:paraId="6EFA3B48">
            <w:pPr>
              <w:pStyle w:val="10"/>
              <w:spacing w:line="253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14:paraId="3C4049B9">
            <w:pPr>
              <w:pStyle w:val="10"/>
              <w:spacing w:line="253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4AE665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2823" w:type="dxa"/>
          </w:tcPr>
          <w:p w14:paraId="5C30324D">
            <w:pPr>
              <w:pStyle w:val="10"/>
              <w:spacing w:line="250" w:lineRule="exact"/>
              <w:ind w:left="57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45B2070D">
            <w:pPr>
              <w:pStyle w:val="10"/>
              <w:ind w:left="57" w:righ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удовлетворение профориентационных </w:t>
            </w:r>
            <w:r>
              <w:rPr>
                <w:sz w:val="24"/>
              </w:rPr>
              <w:t>интересов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потребностей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432" w:type="dxa"/>
          </w:tcPr>
          <w:p w14:paraId="6659CC1F">
            <w:pPr>
              <w:pStyle w:val="10"/>
              <w:spacing w:line="250" w:lineRule="exact"/>
              <w:ind w:left="41" w:right="15"/>
              <w:jc w:val="center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  <w:p w14:paraId="5BC9C0F3">
            <w:pPr>
              <w:pStyle w:val="10"/>
              <w:spacing w:line="272" w:lineRule="exact"/>
              <w:ind w:left="4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важны»</w:t>
            </w:r>
          </w:p>
        </w:tc>
        <w:tc>
          <w:tcPr>
            <w:tcW w:w="850" w:type="dxa"/>
          </w:tcPr>
          <w:p w14:paraId="00740426">
            <w:pPr>
              <w:pStyle w:val="10"/>
              <w:spacing w:before="246"/>
              <w:rPr>
                <w:sz w:val="24"/>
              </w:rPr>
            </w:pPr>
          </w:p>
          <w:p w14:paraId="40AA62C8">
            <w:pPr>
              <w:pStyle w:val="10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3" w:type="dxa"/>
          </w:tcPr>
          <w:p w14:paraId="5F84613A">
            <w:pPr>
              <w:pStyle w:val="10"/>
              <w:spacing w:before="246"/>
              <w:rPr>
                <w:sz w:val="24"/>
              </w:rPr>
            </w:pPr>
          </w:p>
          <w:p w14:paraId="35603679">
            <w:pPr>
              <w:pStyle w:val="10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14:paraId="50177117">
            <w:pPr>
              <w:pStyle w:val="10"/>
              <w:spacing w:before="246"/>
              <w:rPr>
                <w:sz w:val="24"/>
              </w:rPr>
            </w:pPr>
          </w:p>
          <w:p w14:paraId="6ED61A93">
            <w:pPr>
              <w:pStyle w:val="10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14:paraId="1689D398">
            <w:pPr>
              <w:pStyle w:val="10"/>
              <w:spacing w:before="246"/>
              <w:rPr>
                <w:sz w:val="24"/>
              </w:rPr>
            </w:pPr>
          </w:p>
          <w:p w14:paraId="101B0579">
            <w:pPr>
              <w:pStyle w:val="10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34A6E8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2823" w:type="dxa"/>
          </w:tcPr>
          <w:p w14:paraId="47F9B746">
            <w:pPr>
              <w:pStyle w:val="10"/>
              <w:spacing w:line="250" w:lineRule="exact"/>
              <w:ind w:left="57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67F55E58">
            <w:pPr>
              <w:pStyle w:val="10"/>
              <w:ind w:left="57" w:right="666"/>
              <w:rPr>
                <w:sz w:val="24"/>
              </w:rPr>
            </w:pPr>
            <w:r>
              <w:rPr>
                <w:sz w:val="24"/>
              </w:rPr>
              <w:t>реализацией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особых интеллектуальных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социокультурных потребностей</w:t>
            </w:r>
          </w:p>
          <w:p w14:paraId="5432AA7B">
            <w:pPr>
              <w:pStyle w:val="10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432" w:type="dxa"/>
          </w:tcPr>
          <w:p w14:paraId="3928BA14">
            <w:pPr>
              <w:pStyle w:val="10"/>
              <w:rPr>
                <w:sz w:val="24"/>
              </w:rPr>
            </w:pPr>
          </w:p>
          <w:p w14:paraId="0B3E3277">
            <w:pPr>
              <w:pStyle w:val="10"/>
              <w:spacing w:before="107"/>
              <w:rPr>
                <w:sz w:val="24"/>
              </w:rPr>
            </w:pPr>
          </w:p>
          <w:p w14:paraId="76DFC8B8">
            <w:pPr>
              <w:pStyle w:val="10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>«Умники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умницы»</w:t>
            </w:r>
          </w:p>
        </w:tc>
        <w:tc>
          <w:tcPr>
            <w:tcW w:w="850" w:type="dxa"/>
          </w:tcPr>
          <w:p w14:paraId="6AAA0C97">
            <w:pPr>
              <w:pStyle w:val="10"/>
              <w:rPr>
                <w:sz w:val="24"/>
              </w:rPr>
            </w:pPr>
          </w:p>
          <w:p w14:paraId="5E6E9B92">
            <w:pPr>
              <w:pStyle w:val="10"/>
              <w:spacing w:before="107"/>
              <w:rPr>
                <w:sz w:val="24"/>
              </w:rPr>
            </w:pPr>
          </w:p>
          <w:p w14:paraId="513C8C62">
            <w:pPr>
              <w:pStyle w:val="10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3" w:type="dxa"/>
          </w:tcPr>
          <w:p w14:paraId="0B48562E">
            <w:pPr>
              <w:pStyle w:val="10"/>
              <w:rPr>
                <w:sz w:val="24"/>
              </w:rPr>
            </w:pPr>
          </w:p>
          <w:p w14:paraId="2BCABAB0">
            <w:pPr>
              <w:pStyle w:val="10"/>
              <w:spacing w:before="107"/>
              <w:rPr>
                <w:sz w:val="24"/>
              </w:rPr>
            </w:pPr>
          </w:p>
          <w:p w14:paraId="18EE7AC1">
            <w:pPr>
              <w:pStyle w:val="10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14:paraId="254D83D9">
            <w:pPr>
              <w:pStyle w:val="10"/>
              <w:rPr>
                <w:sz w:val="24"/>
              </w:rPr>
            </w:pPr>
          </w:p>
          <w:p w14:paraId="2B0CB6A6">
            <w:pPr>
              <w:pStyle w:val="10"/>
              <w:spacing w:before="107"/>
              <w:rPr>
                <w:sz w:val="24"/>
              </w:rPr>
            </w:pPr>
          </w:p>
          <w:p w14:paraId="6A2C5950">
            <w:pPr>
              <w:pStyle w:val="10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14:paraId="27A7F781">
            <w:pPr>
              <w:pStyle w:val="10"/>
              <w:rPr>
                <w:sz w:val="24"/>
              </w:rPr>
            </w:pPr>
          </w:p>
          <w:p w14:paraId="55AEF52C">
            <w:pPr>
              <w:pStyle w:val="10"/>
              <w:spacing w:before="107"/>
              <w:rPr>
                <w:sz w:val="24"/>
              </w:rPr>
            </w:pPr>
          </w:p>
          <w:p w14:paraId="1D09194B">
            <w:pPr>
              <w:pStyle w:val="10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6C8079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2823" w:type="dxa"/>
            <w:vMerge w:val="restart"/>
          </w:tcPr>
          <w:p w14:paraId="2A2C07C7">
            <w:pPr>
              <w:pStyle w:val="10"/>
              <w:spacing w:line="250" w:lineRule="exact"/>
              <w:ind w:left="57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31B92D50">
            <w:pPr>
              <w:pStyle w:val="10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интересов </w:t>
            </w:r>
            <w:r>
              <w:rPr>
                <w:sz w:val="24"/>
              </w:rPr>
              <w:t>и потребностей</w:t>
            </w:r>
          </w:p>
          <w:p w14:paraId="3B042CB0">
            <w:pPr>
              <w:pStyle w:val="10"/>
              <w:ind w:left="5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1FC6857">
            <w:pPr>
              <w:pStyle w:val="10"/>
              <w:ind w:left="57"/>
              <w:rPr>
                <w:sz w:val="24"/>
              </w:rPr>
            </w:pPr>
            <w:r>
              <w:rPr>
                <w:sz w:val="24"/>
              </w:rPr>
              <w:t>творческом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физическом развитии, помощь в</w:t>
            </w:r>
          </w:p>
          <w:p w14:paraId="61A16E04">
            <w:pPr>
              <w:pStyle w:val="10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самореализации,</w:t>
            </w:r>
          </w:p>
          <w:p w14:paraId="1E386C53">
            <w:pPr>
              <w:pStyle w:val="10"/>
              <w:ind w:left="57"/>
              <w:rPr>
                <w:sz w:val="24"/>
              </w:rPr>
            </w:pPr>
            <w:r>
              <w:rPr>
                <w:sz w:val="24"/>
              </w:rPr>
              <w:t>раскрытии и развитии 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2432" w:type="dxa"/>
          </w:tcPr>
          <w:p w14:paraId="008DE5F3">
            <w:pPr>
              <w:pStyle w:val="10"/>
              <w:spacing w:before="18"/>
              <w:ind w:left="470" w:hanging="228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здоровый дух»</w:t>
            </w:r>
          </w:p>
        </w:tc>
        <w:tc>
          <w:tcPr>
            <w:tcW w:w="850" w:type="dxa"/>
          </w:tcPr>
          <w:p w14:paraId="5FE9AF47">
            <w:pPr>
              <w:pStyle w:val="10"/>
              <w:spacing w:before="155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3" w:type="dxa"/>
          </w:tcPr>
          <w:p w14:paraId="309F3C22">
            <w:pPr>
              <w:pStyle w:val="10"/>
              <w:spacing w:before="155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14:paraId="444606DA">
            <w:pPr>
              <w:pStyle w:val="10"/>
              <w:spacing w:before="155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14:paraId="7FB49B67">
            <w:pPr>
              <w:pStyle w:val="10"/>
              <w:spacing w:before="155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04E4B5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1" w:hRule="atLeast"/>
        </w:trPr>
        <w:tc>
          <w:tcPr>
            <w:tcW w:w="2823" w:type="dxa"/>
            <w:vMerge w:val="continue"/>
            <w:tcBorders>
              <w:top w:val="nil"/>
            </w:tcBorders>
          </w:tcPr>
          <w:p w14:paraId="5E58A8C2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</w:tcPr>
          <w:p w14:paraId="3509C125">
            <w:pPr>
              <w:pStyle w:val="10"/>
              <w:rPr>
                <w:sz w:val="24"/>
              </w:rPr>
            </w:pPr>
          </w:p>
          <w:p w14:paraId="2E44DCB6">
            <w:pPr>
              <w:pStyle w:val="10"/>
              <w:spacing w:before="195"/>
              <w:rPr>
                <w:sz w:val="24"/>
              </w:rPr>
            </w:pPr>
          </w:p>
          <w:p w14:paraId="3855E2E8">
            <w:pPr>
              <w:pStyle w:val="10"/>
              <w:spacing w:before="1"/>
              <w:ind w:left="41" w:right="9"/>
              <w:jc w:val="center"/>
              <w:rPr>
                <w:sz w:val="24"/>
              </w:rPr>
            </w:pPr>
            <w:r>
              <w:rPr>
                <w:sz w:val="24"/>
              </w:rPr>
              <w:t>«Юные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орлята»</w:t>
            </w:r>
          </w:p>
        </w:tc>
        <w:tc>
          <w:tcPr>
            <w:tcW w:w="850" w:type="dxa"/>
          </w:tcPr>
          <w:p w14:paraId="148EDBC6">
            <w:pPr>
              <w:pStyle w:val="10"/>
              <w:rPr>
                <w:sz w:val="24"/>
              </w:rPr>
            </w:pPr>
          </w:p>
          <w:p w14:paraId="3E88EA05">
            <w:pPr>
              <w:pStyle w:val="10"/>
              <w:spacing w:before="195"/>
              <w:rPr>
                <w:sz w:val="24"/>
              </w:rPr>
            </w:pPr>
          </w:p>
          <w:p w14:paraId="111FE1BE">
            <w:pPr>
              <w:pStyle w:val="10"/>
              <w:spacing w:before="1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3" w:type="dxa"/>
          </w:tcPr>
          <w:p w14:paraId="6BEF21C2">
            <w:pPr>
              <w:pStyle w:val="10"/>
              <w:rPr>
                <w:sz w:val="24"/>
              </w:rPr>
            </w:pPr>
          </w:p>
          <w:p w14:paraId="32E7105F">
            <w:pPr>
              <w:pStyle w:val="10"/>
              <w:spacing w:before="195"/>
              <w:rPr>
                <w:sz w:val="24"/>
              </w:rPr>
            </w:pPr>
          </w:p>
          <w:p w14:paraId="4CA7F6E5">
            <w:pPr>
              <w:pStyle w:val="10"/>
              <w:spacing w:before="1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14:paraId="4A7A0E11">
            <w:pPr>
              <w:pStyle w:val="10"/>
              <w:rPr>
                <w:sz w:val="24"/>
              </w:rPr>
            </w:pPr>
          </w:p>
          <w:p w14:paraId="491D797D">
            <w:pPr>
              <w:pStyle w:val="10"/>
              <w:spacing w:before="195"/>
              <w:rPr>
                <w:sz w:val="24"/>
              </w:rPr>
            </w:pPr>
          </w:p>
          <w:p w14:paraId="5A8BF166">
            <w:pPr>
              <w:pStyle w:val="10"/>
              <w:spacing w:before="1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14:paraId="5FA3440B">
            <w:pPr>
              <w:pStyle w:val="10"/>
              <w:rPr>
                <w:sz w:val="24"/>
              </w:rPr>
            </w:pPr>
          </w:p>
          <w:p w14:paraId="2F71728E">
            <w:pPr>
              <w:pStyle w:val="10"/>
              <w:spacing w:before="195"/>
              <w:rPr>
                <w:sz w:val="24"/>
              </w:rPr>
            </w:pPr>
          </w:p>
          <w:p w14:paraId="15C80F19">
            <w:pPr>
              <w:pStyle w:val="10"/>
              <w:spacing w:before="1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3AA102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7" w:hRule="atLeast"/>
        </w:trPr>
        <w:tc>
          <w:tcPr>
            <w:tcW w:w="2823" w:type="dxa"/>
            <w:tcBorders>
              <w:bottom w:val="nil"/>
            </w:tcBorders>
          </w:tcPr>
          <w:p w14:paraId="4EEC702C">
            <w:pPr>
              <w:pStyle w:val="10"/>
              <w:spacing w:line="250" w:lineRule="exact"/>
              <w:ind w:left="57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50B8D04F">
            <w:pPr>
              <w:pStyle w:val="10"/>
              <w:ind w:left="57" w:right="2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удовлетворение </w:t>
            </w:r>
            <w:r>
              <w:rPr>
                <w:sz w:val="24"/>
              </w:rPr>
              <w:t>социальных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потребностей</w:t>
            </w:r>
          </w:p>
          <w:p w14:paraId="371D4F78">
            <w:pPr>
              <w:pStyle w:val="10"/>
              <w:ind w:left="57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педагогическое сопровождение</w:t>
            </w:r>
          </w:p>
          <w:p w14:paraId="1CB21D56">
            <w:pPr>
              <w:pStyle w:val="10"/>
              <w:ind w:left="57" w:right="26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 </w:t>
            </w:r>
            <w:r>
              <w:rPr>
                <w:spacing w:val="-2"/>
                <w:sz w:val="24"/>
              </w:rPr>
              <w:t>ориентированных ученических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сообществ, </w:t>
            </w:r>
            <w:r>
              <w:rPr>
                <w:sz w:val="24"/>
              </w:rPr>
              <w:t>детских общественных объединений, органов</w:t>
            </w:r>
          </w:p>
        </w:tc>
        <w:tc>
          <w:tcPr>
            <w:tcW w:w="2432" w:type="dxa"/>
          </w:tcPr>
          <w:p w14:paraId="77DCB340">
            <w:pPr>
              <w:pStyle w:val="10"/>
              <w:rPr>
                <w:sz w:val="24"/>
              </w:rPr>
            </w:pPr>
          </w:p>
          <w:p w14:paraId="2F60B2EF">
            <w:pPr>
              <w:pStyle w:val="10"/>
              <w:rPr>
                <w:sz w:val="24"/>
              </w:rPr>
            </w:pPr>
          </w:p>
          <w:p w14:paraId="4F383547">
            <w:pPr>
              <w:pStyle w:val="10"/>
              <w:rPr>
                <w:sz w:val="24"/>
              </w:rPr>
            </w:pPr>
          </w:p>
          <w:p w14:paraId="3F234364">
            <w:pPr>
              <w:pStyle w:val="10"/>
              <w:spacing w:before="250"/>
              <w:rPr>
                <w:sz w:val="24"/>
              </w:rPr>
            </w:pPr>
          </w:p>
          <w:p w14:paraId="3735935F">
            <w:pPr>
              <w:pStyle w:val="10"/>
              <w:spacing w:before="1" w:line="237" w:lineRule="auto"/>
              <w:ind w:left="715" w:right="538" w:hanging="142"/>
              <w:rPr>
                <w:sz w:val="24"/>
              </w:rPr>
            </w:pPr>
            <w:r>
              <w:rPr>
                <w:spacing w:val="-2"/>
                <w:sz w:val="24"/>
              </w:rPr>
              <w:t>«Мастерская талантов»</w:t>
            </w:r>
          </w:p>
        </w:tc>
        <w:tc>
          <w:tcPr>
            <w:tcW w:w="850" w:type="dxa"/>
          </w:tcPr>
          <w:p w14:paraId="69F80282">
            <w:pPr>
              <w:pStyle w:val="10"/>
              <w:rPr>
                <w:sz w:val="24"/>
              </w:rPr>
            </w:pPr>
          </w:p>
          <w:p w14:paraId="0888A000">
            <w:pPr>
              <w:pStyle w:val="10"/>
              <w:rPr>
                <w:sz w:val="24"/>
              </w:rPr>
            </w:pPr>
          </w:p>
          <w:p w14:paraId="0BE13EC7">
            <w:pPr>
              <w:pStyle w:val="10"/>
              <w:rPr>
                <w:sz w:val="24"/>
              </w:rPr>
            </w:pPr>
          </w:p>
          <w:p w14:paraId="135039F5">
            <w:pPr>
              <w:pStyle w:val="10"/>
              <w:rPr>
                <w:sz w:val="24"/>
              </w:rPr>
            </w:pPr>
          </w:p>
          <w:p w14:paraId="55FEBEDF">
            <w:pPr>
              <w:pStyle w:val="10"/>
              <w:spacing w:before="111"/>
              <w:rPr>
                <w:sz w:val="24"/>
              </w:rPr>
            </w:pPr>
          </w:p>
          <w:p w14:paraId="05C0EEAE">
            <w:pPr>
              <w:pStyle w:val="10"/>
              <w:spacing w:before="1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3" w:type="dxa"/>
          </w:tcPr>
          <w:p w14:paraId="3A7BC20E">
            <w:pPr>
              <w:pStyle w:val="10"/>
              <w:rPr>
                <w:sz w:val="24"/>
              </w:rPr>
            </w:pPr>
          </w:p>
          <w:p w14:paraId="7794C134">
            <w:pPr>
              <w:pStyle w:val="10"/>
              <w:rPr>
                <w:sz w:val="24"/>
              </w:rPr>
            </w:pPr>
          </w:p>
          <w:p w14:paraId="3EF5AAB6">
            <w:pPr>
              <w:pStyle w:val="10"/>
              <w:rPr>
                <w:sz w:val="24"/>
              </w:rPr>
            </w:pPr>
          </w:p>
          <w:p w14:paraId="66653558">
            <w:pPr>
              <w:pStyle w:val="10"/>
              <w:rPr>
                <w:sz w:val="24"/>
              </w:rPr>
            </w:pPr>
          </w:p>
          <w:p w14:paraId="476BA4EB">
            <w:pPr>
              <w:pStyle w:val="10"/>
              <w:spacing w:before="111"/>
              <w:rPr>
                <w:sz w:val="24"/>
              </w:rPr>
            </w:pPr>
          </w:p>
          <w:p w14:paraId="6EAD8751">
            <w:pPr>
              <w:pStyle w:val="10"/>
              <w:spacing w:before="1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2" w:type="dxa"/>
          </w:tcPr>
          <w:p w14:paraId="324C6285">
            <w:pPr>
              <w:pStyle w:val="10"/>
              <w:rPr>
                <w:sz w:val="24"/>
              </w:rPr>
            </w:pPr>
          </w:p>
          <w:p w14:paraId="5DEEDB3D">
            <w:pPr>
              <w:pStyle w:val="10"/>
              <w:rPr>
                <w:sz w:val="24"/>
              </w:rPr>
            </w:pPr>
          </w:p>
          <w:p w14:paraId="1E41C5F8">
            <w:pPr>
              <w:pStyle w:val="10"/>
              <w:rPr>
                <w:sz w:val="24"/>
              </w:rPr>
            </w:pPr>
          </w:p>
          <w:p w14:paraId="16FFFBF8">
            <w:pPr>
              <w:pStyle w:val="10"/>
              <w:rPr>
                <w:sz w:val="24"/>
              </w:rPr>
            </w:pPr>
          </w:p>
          <w:p w14:paraId="71A6F6C3">
            <w:pPr>
              <w:pStyle w:val="10"/>
              <w:spacing w:before="111"/>
              <w:rPr>
                <w:sz w:val="24"/>
              </w:rPr>
            </w:pPr>
          </w:p>
          <w:p w14:paraId="0EC6BB6F">
            <w:pPr>
              <w:pStyle w:val="10"/>
              <w:spacing w:before="1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2" w:type="dxa"/>
          </w:tcPr>
          <w:p w14:paraId="005C86F3">
            <w:pPr>
              <w:pStyle w:val="10"/>
              <w:rPr>
                <w:sz w:val="24"/>
              </w:rPr>
            </w:pPr>
          </w:p>
          <w:p w14:paraId="6CA49DBC">
            <w:pPr>
              <w:pStyle w:val="10"/>
              <w:rPr>
                <w:sz w:val="24"/>
              </w:rPr>
            </w:pPr>
          </w:p>
          <w:p w14:paraId="20DBC5BE">
            <w:pPr>
              <w:pStyle w:val="10"/>
              <w:rPr>
                <w:sz w:val="24"/>
              </w:rPr>
            </w:pPr>
          </w:p>
          <w:p w14:paraId="633970FB">
            <w:pPr>
              <w:pStyle w:val="10"/>
              <w:rPr>
                <w:sz w:val="24"/>
              </w:rPr>
            </w:pPr>
          </w:p>
          <w:p w14:paraId="1C75247A">
            <w:pPr>
              <w:pStyle w:val="10"/>
              <w:spacing w:before="111"/>
              <w:rPr>
                <w:sz w:val="24"/>
              </w:rPr>
            </w:pPr>
          </w:p>
          <w:p w14:paraId="5ADE34A1">
            <w:pPr>
              <w:pStyle w:val="10"/>
              <w:spacing w:before="1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14:paraId="0636D1CA">
      <w:pPr>
        <w:pStyle w:val="6"/>
        <w:spacing w:before="9"/>
        <w:ind w:left="0"/>
        <w:rPr>
          <w:sz w:val="11"/>
        </w:rPr>
      </w:pPr>
    </w:p>
    <w:tbl>
      <w:tblPr>
        <w:tblStyle w:val="8"/>
        <w:tblW w:w="0" w:type="auto"/>
        <w:tblInd w:w="107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23"/>
        <w:gridCol w:w="2432"/>
        <w:gridCol w:w="850"/>
        <w:gridCol w:w="853"/>
        <w:gridCol w:w="850"/>
        <w:gridCol w:w="982"/>
      </w:tblGrid>
      <w:tr w14:paraId="3D12B2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2823" w:type="dxa"/>
          </w:tcPr>
          <w:p w14:paraId="61CF6CA5">
            <w:pPr>
              <w:pStyle w:val="10"/>
              <w:ind w:left="57" w:right="7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ученического </w:t>
            </w:r>
            <w:r>
              <w:rPr>
                <w:sz w:val="24"/>
              </w:rPr>
              <w:t>самоуправления,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60711801">
            <w:pPr>
              <w:pStyle w:val="10"/>
              <w:ind w:left="57"/>
              <w:rPr>
                <w:sz w:val="24"/>
              </w:rPr>
            </w:pPr>
            <w:r>
              <w:rPr>
                <w:sz w:val="24"/>
              </w:rPr>
              <w:t xml:space="preserve">организацию совместно с </w:t>
            </w:r>
            <w:r>
              <w:rPr>
                <w:spacing w:val="-2"/>
                <w:sz w:val="24"/>
              </w:rPr>
              <w:t>обучающимися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 мероприятий</w:t>
            </w:r>
          </w:p>
          <w:p w14:paraId="0C29D8CC">
            <w:pPr>
              <w:pStyle w:val="10"/>
              <w:spacing w:line="270" w:lineRule="atLeast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 направленности</w:t>
            </w:r>
          </w:p>
        </w:tc>
        <w:tc>
          <w:tcPr>
            <w:tcW w:w="2432" w:type="dxa"/>
          </w:tcPr>
          <w:p w14:paraId="53D3A9AD">
            <w:pPr>
              <w:pStyle w:val="10"/>
            </w:pPr>
          </w:p>
        </w:tc>
        <w:tc>
          <w:tcPr>
            <w:tcW w:w="850" w:type="dxa"/>
          </w:tcPr>
          <w:p w14:paraId="34AE5F35">
            <w:pPr>
              <w:pStyle w:val="10"/>
            </w:pPr>
          </w:p>
        </w:tc>
        <w:tc>
          <w:tcPr>
            <w:tcW w:w="853" w:type="dxa"/>
          </w:tcPr>
          <w:p w14:paraId="26CB897F">
            <w:pPr>
              <w:pStyle w:val="10"/>
            </w:pPr>
          </w:p>
        </w:tc>
        <w:tc>
          <w:tcPr>
            <w:tcW w:w="850" w:type="dxa"/>
          </w:tcPr>
          <w:p w14:paraId="1BA9B2EE">
            <w:pPr>
              <w:pStyle w:val="10"/>
            </w:pPr>
          </w:p>
        </w:tc>
        <w:tc>
          <w:tcPr>
            <w:tcW w:w="982" w:type="dxa"/>
          </w:tcPr>
          <w:p w14:paraId="167D70AA">
            <w:pPr>
              <w:pStyle w:val="10"/>
            </w:pPr>
          </w:p>
        </w:tc>
      </w:tr>
      <w:tr w14:paraId="121E9D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255" w:type="dxa"/>
            <w:gridSpan w:val="2"/>
            <w:shd w:val="clear" w:color="auto" w:fill="D9D9D9"/>
          </w:tcPr>
          <w:p w14:paraId="5DE3B10A">
            <w:pPr>
              <w:pStyle w:val="10"/>
              <w:spacing w:line="265" w:lineRule="exact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50" w:type="dxa"/>
            <w:shd w:val="clear" w:color="auto" w:fill="D9D9D9"/>
          </w:tcPr>
          <w:p w14:paraId="1DAA6780">
            <w:pPr>
              <w:pStyle w:val="10"/>
              <w:spacing w:line="265" w:lineRule="exact"/>
              <w:ind w:left="27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53" w:type="dxa"/>
            <w:shd w:val="clear" w:color="auto" w:fill="D9D9D9"/>
          </w:tcPr>
          <w:p w14:paraId="682C7A0D">
            <w:pPr>
              <w:pStyle w:val="10"/>
              <w:spacing w:line="265" w:lineRule="exact"/>
              <w:ind w:left="34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50" w:type="dxa"/>
            <w:shd w:val="clear" w:color="auto" w:fill="D9D9D9"/>
          </w:tcPr>
          <w:p w14:paraId="2A1CED60">
            <w:pPr>
              <w:pStyle w:val="10"/>
              <w:spacing w:line="265" w:lineRule="exact"/>
              <w:ind w:left="2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82" w:type="dxa"/>
            <w:shd w:val="clear" w:color="auto" w:fill="D9D9D9"/>
          </w:tcPr>
          <w:p w14:paraId="5DE7D910">
            <w:pPr>
              <w:pStyle w:val="10"/>
              <w:spacing w:line="265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</w:tbl>
    <w:p w14:paraId="360963D1">
      <w:pPr>
        <w:pStyle w:val="6"/>
        <w:ind w:left="0"/>
      </w:pPr>
    </w:p>
    <w:p w14:paraId="307882E5">
      <w:pPr>
        <w:pStyle w:val="6"/>
        <w:ind w:left="0"/>
      </w:pPr>
    </w:p>
    <w:p w14:paraId="4D7CA392">
      <w:pPr>
        <w:pStyle w:val="6"/>
        <w:ind w:left="0"/>
      </w:pPr>
    </w:p>
    <w:p w14:paraId="1EF1436C">
      <w:pPr>
        <w:pStyle w:val="6"/>
        <w:spacing w:before="60"/>
        <w:ind w:left="0"/>
      </w:pPr>
    </w:p>
    <w:p w14:paraId="71FA0F82">
      <w:pPr>
        <w:pStyle w:val="6"/>
      </w:pPr>
      <w:r>
        <w:rPr>
          <w:spacing w:val="-5"/>
        </w:rPr>
        <w:t>10</w:t>
      </w:r>
    </w:p>
    <w:p w14:paraId="0CF74334">
      <w:pPr>
        <w:spacing w:before="69" w:line="244" w:lineRule="auto"/>
        <w:ind w:right="4374"/>
      </w:pPr>
    </w:p>
    <w:sectPr>
      <w:footerReference r:id="rId5" w:type="default"/>
      <w:pgSz w:w="12240" w:h="15840"/>
      <w:pgMar w:top="500" w:right="850" w:bottom="500" w:left="425" w:header="0" w:footer="30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A9CEDB">
    <w:pPr>
      <w:pStyle w:val="6"/>
      <w:spacing w:line="14" w:lineRule="auto"/>
      <w:ind w:left="0"/>
      <w:rPr>
        <w:sz w:val="20"/>
      </w:rPr>
    </w:pPr>
    <w:r>
      <w:rPr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10360025</wp:posOffset>
              </wp:positionV>
              <wp:extent cx="4453255" cy="27876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325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2ADFF1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19pt;margin-top:815.75pt;height:21.95pt;width:350.65pt;mso-position-horizontal-relative:page;mso-position-vertical-relative:page;z-index:-251657216;mso-width-relative:page;mso-height-relative:page;" filled="f" stroked="f" coordsize="21600,21600" o:gfxdata="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BX0L63aAAAADAEAAA8AAAAAAAAAAQAgAAAAIgAAAGRycy9kb3ducmV2LnhtbFBLAQIUABQAAAAI&#10;AIdO4kBDJEV4sgEAAHQDAAAOAAAAAAAAAAEAIAAAACk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22ADFF1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68FAA7">
    <w:pPr>
      <w:pStyle w:val="6"/>
      <w:spacing w:line="14" w:lineRule="auto"/>
      <w:ind w:left="0"/>
      <w:rPr>
        <w:sz w:val="20"/>
      </w:rPr>
    </w:pPr>
    <w:r>
      <w:rPr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10274300</wp:posOffset>
              </wp:positionV>
              <wp:extent cx="7564120" cy="1270"/>
              <wp:effectExtent l="0" t="0" r="0" b="0"/>
              <wp:wrapNone/>
              <wp:docPr id="9" name="Graphic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41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4120">
                            <a:moveTo>
                              <a:pt x="0" y="0"/>
                            </a:moveTo>
                            <a:lnTo>
                              <a:pt x="7563611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9" o:spid="_x0000_s1026" o:spt="100" style="position:absolute;left:0pt;margin-left:0pt;margin-top:809pt;height:0.1pt;width:595.6pt;mso-position-horizontal-relative:page;mso-position-vertical-relative:page;z-index:-251656192;mso-width-relative:page;mso-height-relative:page;" filled="f" stroked="t" coordsize="7564120,1" o:gfxdata="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HqzSaXWAAAACwEAAA8AAAAA&#10;AAAAAQAgAAAAIgAAAGRycy9kb3ducmV2LnhtbFBLAQIUABQAAAAIAIdO4kCnlqIQFgIAAHsEAAAO&#10;AAAAAAAAAAEAIAAAACUBAABkcnMvZTJvRG9jLnhtbFBLBQYAAAAABgAGAFkBAACtBQAAAAA=&#10;" path="m0,0l7563611,0e">
              <v:fill on="f" focussize="0,0"/>
              <v:stroke weight="0.8pt" color="#000000" joinstyle="round"/>
              <v:imagedata o:title=""/>
              <o:lock v:ext="edit" aspectratio="f"/>
              <v:textbox inset="0mm,0mm,0mm,0mm"/>
            </v:shape>
          </w:pict>
        </mc:Fallback>
      </mc:AlternateContent>
    </w:r>
    <w:r>
      <w:rPr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10360025</wp:posOffset>
              </wp:positionV>
              <wp:extent cx="4453255" cy="278765"/>
              <wp:effectExtent l="0" t="0" r="0" b="0"/>
              <wp:wrapNone/>
              <wp:docPr id="10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325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45ADD9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" o:spid="_x0000_s1026" o:spt="202" type="#_x0000_t202" style="position:absolute;left:0pt;margin-left:19pt;margin-top:815.75pt;height:21.95pt;width:350.65pt;mso-position-horizontal-relative:page;mso-position-vertical-relative:page;z-index:-251655168;mso-width-relative:page;mso-height-relative:page;" filled="f" stroked="f" coordsize="21600,21600" o:gfxdata="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V9C+t2gAAAAwBAAAPAAAAAAAAAAEAIAAAACIAAABkcnMvZG93bnJldi54bWxQSwECFAAUAAAA&#10;CACHTuJA5vtjHbMBAAB2AwAADgAAAAAAAAABACAAAAAp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445ADD9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04D8EC">
    <w:pPr>
      <w:pStyle w:val="6"/>
      <w:spacing w:line="14" w:lineRule="auto"/>
      <w:ind w:left="0"/>
      <w:rPr>
        <w:sz w:val="20"/>
      </w:rPr>
    </w:pPr>
    <w:r>
      <w:rPr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9725025</wp:posOffset>
              </wp:positionV>
              <wp:extent cx="4453255" cy="278765"/>
              <wp:effectExtent l="0" t="0" r="0" b="0"/>
              <wp:wrapNone/>
              <wp:docPr id="11" name="Text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325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5AA829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" o:spid="_x0000_s1026" o:spt="202" type="#_x0000_t202" style="position:absolute;left:0pt;margin-left:19pt;margin-top:765.75pt;height:21.95pt;width:350.65pt;mso-position-horizontal-relative:page;mso-position-vertical-relative:page;z-index:-251655168;mso-width-relative:page;mso-height-relative:page;" filled="f" stroked="f" coordsize="21600,21600" o:gfxdata="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9+4ed9oAAAAMAQAADwAAAAAAAAABACAAAAAiAAAAZHJzL2Rvd25yZXYueG1sUEsBAhQAFAAA&#10;AAgAh07iQBybScq0AQAAdg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75AA829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AA40DB"/>
    <w:multiLevelType w:val="multilevel"/>
    <w:tmpl w:val="15AA40DB"/>
    <w:lvl w:ilvl="0" w:tentative="0">
      <w:start w:val="0"/>
      <w:numFmt w:val="bullet"/>
      <w:lvlText w:val="-"/>
      <w:lvlJc w:val="left"/>
      <w:pPr>
        <w:ind w:left="1406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366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332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98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64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30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196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62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28" w:hanging="140"/>
      </w:pPr>
      <w:rPr>
        <w:rFonts w:hint="default"/>
        <w:lang w:val="ru-RU" w:eastAsia="en-US" w:bidi="ar-SA"/>
      </w:rPr>
    </w:lvl>
  </w:abstractNum>
  <w:abstractNum w:abstractNumId="1">
    <w:nsid w:val="41910C56"/>
    <w:multiLevelType w:val="multilevel"/>
    <w:tmpl w:val="41910C56"/>
    <w:lvl w:ilvl="0" w:tentative="0">
      <w:start w:val="1"/>
      <w:numFmt w:val="decimal"/>
      <w:lvlText w:val="%1."/>
      <w:lvlJc w:val="left"/>
      <w:pPr>
        <w:ind w:left="568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568" w:hanging="15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60" w:hanging="15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10" w:hanging="15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60" w:hanging="15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10" w:hanging="15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60" w:hanging="15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10" w:hanging="15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60" w:hanging="15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24712"/>
    <w:rsid w:val="000F383F"/>
    <w:rsid w:val="00A82537"/>
    <w:rsid w:val="00F24712"/>
    <w:rsid w:val="56F8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997"/>
      <w:jc w:val="center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eader"/>
    <w:basedOn w:val="1"/>
    <w:link w:val="11"/>
    <w:unhideWhenUsed/>
    <w:uiPriority w:val="99"/>
    <w:pPr>
      <w:tabs>
        <w:tab w:val="center" w:pos="4677"/>
        <w:tab w:val="right" w:pos="9355"/>
      </w:tabs>
    </w:pPr>
  </w:style>
  <w:style w:type="paragraph" w:styleId="6">
    <w:name w:val="Body Text"/>
    <w:basedOn w:val="1"/>
    <w:qFormat/>
    <w:uiPriority w:val="1"/>
    <w:pPr>
      <w:ind w:left="568"/>
    </w:pPr>
    <w:rPr>
      <w:sz w:val="24"/>
      <w:szCs w:val="24"/>
    </w:rPr>
  </w:style>
  <w:style w:type="paragraph" w:styleId="7">
    <w:name w:val="footer"/>
    <w:basedOn w:val="1"/>
    <w:link w:val="12"/>
    <w:unhideWhenUsed/>
    <w:uiPriority w:val="99"/>
    <w:pPr>
      <w:tabs>
        <w:tab w:val="center" w:pos="4677"/>
        <w:tab w:val="right" w:pos="9355"/>
      </w:tabs>
    </w:p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568"/>
      <w:jc w:val="both"/>
    </w:pPr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Верхний колонтитул Знак"/>
    <w:basedOn w:val="3"/>
    <w:link w:val="5"/>
    <w:uiPriority w:val="99"/>
    <w:rPr>
      <w:rFonts w:ascii="Times New Roman" w:hAnsi="Times New Roman" w:eastAsia="Times New Roman" w:cs="Times New Roman"/>
      <w:lang w:val="ru-RU"/>
    </w:rPr>
  </w:style>
  <w:style w:type="character" w:customStyle="1" w:styleId="12">
    <w:name w:val="Нижний колонтитул Знак"/>
    <w:basedOn w:val="3"/>
    <w:link w:val="7"/>
    <w:uiPriority w:val="99"/>
    <w:rPr>
      <w:rFonts w:ascii="Times New Roman" w:hAnsi="Times New Roman" w:eastAsia="Times New Roman" w:cs="Times New Roman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3607</Words>
  <Characters>20564</Characters>
  <Lines>171</Lines>
  <Paragraphs>48</Paragraphs>
  <TotalTime>0</TotalTime>
  <ScaleCrop>false</ScaleCrop>
  <LinksUpToDate>false</LinksUpToDate>
  <CharactersWithSpaces>24123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2025-09-26T08:07:00Z</dcterms:created>
  <dc:creator>Пользователь</dc:creator>
  <cp:lastModifiedBy>Наталья Евгеньевна Александрова</cp:lastModifiedBy>
  <dcterms:modified xsi:type="dcterms:W3CDTF">2025-12-05T06:05:17Z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LastSaved">
    <vt:filetime>2025-09-26T00:00:00Z</vt:filetime>
  </property>
  <property fmtid="{D5CDD505-2E9C-101B-9397-08002B2CF9AE}" pid="4" name="Producer">
    <vt:lpwstr>iText® 7.1.11 ©2000-2020 iText Group NV (AGPL-version)</vt:lpwstr>
  </property>
  <property fmtid="{D5CDD505-2E9C-101B-9397-08002B2CF9AE}" pid="5" name="KSOProductBuildVer">
    <vt:lpwstr>1049-12.2.0.23155</vt:lpwstr>
  </property>
  <property fmtid="{D5CDD505-2E9C-101B-9397-08002B2CF9AE}" pid="6" name="ICV">
    <vt:lpwstr>FC667B3AB746494FA364543B8B7A384B_12</vt:lpwstr>
  </property>
</Properties>
</file>